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D352A" w14:textId="724C3E1D" w:rsidR="003E4B2F" w:rsidRPr="00CC0443" w:rsidRDefault="00732C3A" w:rsidP="007079A9">
      <w:pPr>
        <w:spacing w:before="120" w:line="240" w:lineRule="auto"/>
        <w:rPr>
          <w:rFonts w:ascii="Calibri" w:hAnsi="Calibri"/>
          <w:b/>
          <w:sz w:val="28"/>
          <w:szCs w:val="28"/>
        </w:rPr>
      </w:pPr>
      <w:bookmarkStart w:id="0" w:name="_GoBack"/>
      <w:r w:rsidRPr="00CC0443">
        <w:rPr>
          <w:rFonts w:ascii="Calibri" w:hAnsi="Calibri"/>
          <w:noProof/>
          <w:sz w:val="28"/>
          <w:szCs w:val="28"/>
          <w:lang w:eastAsia="en-US"/>
        </w:rPr>
        <mc:AlternateContent>
          <mc:Choice Requires="wps">
            <w:drawing>
              <wp:anchor distT="0" distB="0" distL="114300" distR="114300" simplePos="0" relativeHeight="251656704" behindDoc="0" locked="0" layoutInCell="1" allowOverlap="1" wp14:anchorId="2FA710BB" wp14:editId="30418D99">
                <wp:simplePos x="0" y="0"/>
                <wp:positionH relativeFrom="column">
                  <wp:posOffset>7620</wp:posOffset>
                </wp:positionH>
                <wp:positionV relativeFrom="paragraph">
                  <wp:posOffset>291465</wp:posOffset>
                </wp:positionV>
                <wp:extent cx="5936456"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5936456" cy="0"/>
                        </a:xfrm>
                        <a:prstGeom prst="line">
                          <a:avLst/>
                        </a:prstGeom>
                        <a:ln w="952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37CF83" id="Straight Connector 4"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22.95pt" to="468.0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" strokecolor="black [3213]">
                <v:stroke endcap="round"/>
              </v:line>
            </w:pict>
          </mc:Fallback>
        </mc:AlternateContent>
      </w:r>
      <w:bookmarkEnd w:id="0"/>
      <w:r w:rsidR="001A30CC" w:rsidRPr="00CC0443">
        <w:rPr>
          <w:rFonts w:ascii="Calibri" w:hAnsi="Calibri"/>
          <w:b/>
          <w:sz w:val="28"/>
          <w:szCs w:val="28"/>
        </w:rPr>
        <w:t>BUDGETING</w:t>
      </w:r>
    </w:p>
    <w:p w14:paraId="6DA2BC36" w14:textId="77777777" w:rsidR="006E0B62" w:rsidRPr="00B52631" w:rsidRDefault="006E0B62" w:rsidP="007079A9">
      <w:pPr>
        <w:widowControl w:val="0"/>
        <w:autoSpaceDE w:val="0"/>
        <w:autoSpaceDN w:val="0"/>
        <w:adjustRightInd w:val="0"/>
        <w:spacing w:before="120" w:line="240" w:lineRule="auto"/>
        <w:rPr>
          <w:rFonts w:ascii="Calibri" w:hAnsi="Calibri"/>
          <w:sz w:val="22"/>
          <w:szCs w:val="22"/>
          <w:shd w:val="clear" w:color="auto" w:fill="FFFFFF"/>
        </w:rPr>
      </w:pPr>
    </w:p>
    <w:p w14:paraId="3C2B4A28" w14:textId="77777777" w:rsidR="00502C0C" w:rsidRPr="00B52631" w:rsidRDefault="00502C0C" w:rsidP="007079A9">
      <w:pPr>
        <w:spacing w:before="120" w:line="240" w:lineRule="auto"/>
        <w:rPr>
          <w:rFonts w:ascii="Calibri" w:hAnsi="Calibri"/>
          <w:b/>
          <w:sz w:val="22"/>
          <w:szCs w:val="22"/>
        </w:rPr>
      </w:pPr>
      <w:r w:rsidRPr="00B52631">
        <w:rPr>
          <w:rFonts w:ascii="Calibri" w:hAnsi="Calibri"/>
          <w:b/>
          <w:sz w:val="22"/>
          <w:szCs w:val="22"/>
        </w:rPr>
        <w:t>WHAT IS A BUDGET?</w:t>
      </w:r>
    </w:p>
    <w:p w14:paraId="56603BE3" w14:textId="63C8AAEF" w:rsidR="00502C0C" w:rsidRPr="00B52631" w:rsidRDefault="00502C0C" w:rsidP="007079A9">
      <w:pPr>
        <w:spacing w:before="120" w:line="240" w:lineRule="auto"/>
        <w:rPr>
          <w:rFonts w:ascii="Calibri" w:hAnsi="Calibri"/>
          <w:sz w:val="22"/>
          <w:szCs w:val="22"/>
        </w:rPr>
      </w:pPr>
      <w:r w:rsidRPr="00B52631">
        <w:rPr>
          <w:rFonts w:ascii="Calibri" w:hAnsi="Calibri"/>
          <w:sz w:val="22"/>
          <w:szCs w:val="22"/>
        </w:rPr>
        <w:t>A budget is a tool used for planning and controlling financial resources and provides a guideline for future plans of action, expressed in financial terms, within a set period of time.</w:t>
      </w:r>
    </w:p>
    <w:p w14:paraId="6128D4F8" w14:textId="28D7B5B3" w:rsidR="002138B4" w:rsidRPr="00B52631" w:rsidRDefault="00263ACC" w:rsidP="007079A9">
      <w:pPr>
        <w:spacing w:before="120" w:line="240" w:lineRule="auto"/>
        <w:rPr>
          <w:rFonts w:ascii="Calibri" w:hAnsi="Calibri" w:cs="Arial"/>
          <w:sz w:val="22"/>
          <w:szCs w:val="22"/>
        </w:rPr>
      </w:pPr>
      <w:r w:rsidRPr="00B52631">
        <w:rPr>
          <w:rFonts w:ascii="Calibri" w:hAnsi="Calibri" w:cs="Arial"/>
          <w:sz w:val="22"/>
          <w:szCs w:val="22"/>
        </w:rPr>
        <w:t xml:space="preserve">The first step to building a healthy financial structure is to develop and maintain a budget. While this may sound daunting at first, it is very similar to the budget that most student pharmacists use to manage their personal finances. </w:t>
      </w:r>
    </w:p>
    <w:p w14:paraId="7334B498" w14:textId="77777777" w:rsidR="00E011D9" w:rsidRPr="00B52631" w:rsidRDefault="00E011D9" w:rsidP="007079A9">
      <w:pPr>
        <w:spacing w:before="120" w:line="240" w:lineRule="auto"/>
        <w:rPr>
          <w:rFonts w:ascii="Calibri" w:hAnsi="Calibri" w:cs="Times New Roman"/>
          <w:sz w:val="22"/>
          <w:szCs w:val="22"/>
        </w:rPr>
      </w:pPr>
      <w:r w:rsidRPr="00B52631">
        <w:rPr>
          <w:rFonts w:ascii="Calibri" w:hAnsi="Calibri" w:cs="Times New Roman"/>
          <w:b/>
          <w:sz w:val="22"/>
          <w:szCs w:val="22"/>
        </w:rPr>
        <w:t>PURPOSE OF A BUDGET</w:t>
      </w:r>
    </w:p>
    <w:p w14:paraId="553EC9CA" w14:textId="0C712699" w:rsidR="00E011D9" w:rsidRPr="00B52631" w:rsidRDefault="00E011D9" w:rsidP="007079A9">
      <w:pPr>
        <w:pStyle w:val="ListParagraph"/>
        <w:numPr>
          <w:ilvl w:val="0"/>
          <w:numId w:val="20"/>
        </w:numPr>
        <w:spacing w:before="120" w:line="240" w:lineRule="auto"/>
        <w:rPr>
          <w:rFonts w:ascii="Calibri" w:hAnsi="Calibri" w:cs="Times New Roman"/>
          <w:sz w:val="22"/>
          <w:szCs w:val="22"/>
        </w:rPr>
      </w:pPr>
      <w:r w:rsidRPr="00B52631">
        <w:rPr>
          <w:rFonts w:ascii="Calibri" w:hAnsi="Calibri" w:cs="Times New Roman"/>
          <w:sz w:val="22"/>
          <w:szCs w:val="22"/>
        </w:rPr>
        <w:t>Clarify financial goals</w:t>
      </w:r>
      <w:r w:rsidR="002A67CA">
        <w:rPr>
          <w:rFonts w:ascii="Calibri" w:hAnsi="Calibri" w:cs="Times New Roman"/>
          <w:sz w:val="22"/>
          <w:szCs w:val="22"/>
        </w:rPr>
        <w:t>.</w:t>
      </w:r>
    </w:p>
    <w:p w14:paraId="3F23D164" w14:textId="6BE27B0B" w:rsidR="00E011D9" w:rsidRPr="00B52631" w:rsidRDefault="00E011D9" w:rsidP="007079A9">
      <w:pPr>
        <w:pStyle w:val="ListParagraph"/>
        <w:numPr>
          <w:ilvl w:val="0"/>
          <w:numId w:val="20"/>
        </w:numPr>
        <w:spacing w:before="120" w:line="240" w:lineRule="auto"/>
        <w:rPr>
          <w:rFonts w:ascii="Calibri" w:hAnsi="Calibri" w:cs="Times New Roman"/>
          <w:sz w:val="22"/>
          <w:szCs w:val="22"/>
        </w:rPr>
      </w:pPr>
      <w:r w:rsidRPr="00B52631">
        <w:rPr>
          <w:rFonts w:ascii="Calibri" w:hAnsi="Calibri" w:cs="Times New Roman"/>
          <w:sz w:val="22"/>
          <w:szCs w:val="22"/>
        </w:rPr>
        <w:t>Encourage chapter members to use funds effectively and efficiently</w:t>
      </w:r>
      <w:r w:rsidR="002A67CA">
        <w:rPr>
          <w:rFonts w:ascii="Calibri" w:hAnsi="Calibri" w:cs="Times New Roman"/>
          <w:sz w:val="22"/>
          <w:szCs w:val="22"/>
        </w:rPr>
        <w:t>.</w:t>
      </w:r>
    </w:p>
    <w:p w14:paraId="1DD4CD56" w14:textId="4DAB1512" w:rsidR="00E011D9" w:rsidRPr="00B52631" w:rsidRDefault="00E011D9" w:rsidP="007079A9">
      <w:pPr>
        <w:pStyle w:val="ListParagraph"/>
        <w:numPr>
          <w:ilvl w:val="0"/>
          <w:numId w:val="20"/>
        </w:numPr>
        <w:spacing w:before="120" w:line="240" w:lineRule="auto"/>
        <w:rPr>
          <w:rFonts w:ascii="Calibri" w:hAnsi="Calibri" w:cs="Times New Roman"/>
          <w:sz w:val="22"/>
          <w:szCs w:val="22"/>
        </w:rPr>
      </w:pPr>
      <w:r w:rsidRPr="00B52631">
        <w:rPr>
          <w:rFonts w:ascii="Calibri" w:hAnsi="Calibri" w:cs="Times New Roman"/>
          <w:sz w:val="22"/>
          <w:szCs w:val="22"/>
        </w:rPr>
        <w:t>A</w:t>
      </w:r>
      <w:r w:rsidR="0008353C">
        <w:rPr>
          <w:rFonts w:ascii="Calibri" w:hAnsi="Calibri" w:cs="Times New Roman"/>
          <w:sz w:val="22"/>
          <w:szCs w:val="22"/>
        </w:rPr>
        <w:t>ssist</w:t>
      </w:r>
      <w:r w:rsidRPr="00B52631">
        <w:rPr>
          <w:rFonts w:ascii="Calibri" w:hAnsi="Calibri" w:cs="Times New Roman"/>
          <w:sz w:val="22"/>
          <w:szCs w:val="22"/>
        </w:rPr>
        <w:t xml:space="preserve"> in decision-making</w:t>
      </w:r>
      <w:r w:rsidR="002A67CA">
        <w:rPr>
          <w:rFonts w:ascii="Calibri" w:hAnsi="Calibri" w:cs="Times New Roman"/>
          <w:sz w:val="22"/>
          <w:szCs w:val="22"/>
        </w:rPr>
        <w:t>.</w:t>
      </w:r>
    </w:p>
    <w:p w14:paraId="60A386CF" w14:textId="2571FF14" w:rsidR="00E011D9" w:rsidRPr="00B52631" w:rsidRDefault="00E011D9" w:rsidP="007079A9">
      <w:pPr>
        <w:pStyle w:val="ListParagraph"/>
        <w:numPr>
          <w:ilvl w:val="0"/>
          <w:numId w:val="20"/>
        </w:numPr>
        <w:spacing w:before="120" w:line="240" w:lineRule="auto"/>
        <w:rPr>
          <w:rFonts w:ascii="Calibri" w:hAnsi="Calibri" w:cs="Times New Roman"/>
          <w:sz w:val="22"/>
          <w:szCs w:val="22"/>
        </w:rPr>
      </w:pPr>
      <w:r w:rsidRPr="00B52631">
        <w:rPr>
          <w:rFonts w:ascii="Calibri" w:hAnsi="Calibri" w:cs="Times New Roman"/>
          <w:sz w:val="22"/>
          <w:szCs w:val="22"/>
        </w:rPr>
        <w:t>Provide accurate information to analyze, adjust, and e</w:t>
      </w:r>
      <w:r w:rsidR="002A67CA">
        <w:rPr>
          <w:rFonts w:ascii="Calibri" w:hAnsi="Calibri" w:cs="Times New Roman"/>
          <w:sz w:val="22"/>
          <w:szCs w:val="22"/>
        </w:rPr>
        <w:t>valuate programs and activities.</w:t>
      </w:r>
    </w:p>
    <w:p w14:paraId="416E4FA5" w14:textId="1BD7DE7C" w:rsidR="00E011D9" w:rsidRPr="00B52631" w:rsidRDefault="00E011D9" w:rsidP="007079A9">
      <w:pPr>
        <w:pStyle w:val="ListParagraph"/>
        <w:numPr>
          <w:ilvl w:val="0"/>
          <w:numId w:val="20"/>
        </w:numPr>
        <w:spacing w:before="120" w:line="240" w:lineRule="auto"/>
        <w:rPr>
          <w:rFonts w:ascii="Calibri" w:hAnsi="Calibri" w:cs="Times New Roman"/>
          <w:sz w:val="22"/>
          <w:szCs w:val="22"/>
        </w:rPr>
      </w:pPr>
      <w:r w:rsidRPr="00B52631">
        <w:rPr>
          <w:rFonts w:ascii="Calibri" w:hAnsi="Calibri" w:cs="Times New Roman"/>
          <w:sz w:val="22"/>
          <w:szCs w:val="22"/>
        </w:rPr>
        <w:t>Provide a historical reference to be used for future planning.</w:t>
      </w:r>
    </w:p>
    <w:p w14:paraId="437EFD82" w14:textId="77777777" w:rsidR="00E011D9" w:rsidRPr="00B52631" w:rsidRDefault="00E011D9" w:rsidP="007079A9">
      <w:pPr>
        <w:widowControl w:val="0"/>
        <w:autoSpaceDE w:val="0"/>
        <w:autoSpaceDN w:val="0"/>
        <w:adjustRightInd w:val="0"/>
        <w:spacing w:before="120" w:line="240" w:lineRule="auto"/>
        <w:rPr>
          <w:rFonts w:ascii="Calibri" w:hAnsi="Calibri" w:cs="Arial"/>
          <w:b/>
          <w:sz w:val="22"/>
          <w:szCs w:val="22"/>
        </w:rPr>
      </w:pPr>
      <w:r w:rsidRPr="00B52631">
        <w:rPr>
          <w:rFonts w:ascii="Calibri" w:hAnsi="Calibri" w:cs="Arial"/>
          <w:b/>
          <w:sz w:val="22"/>
          <w:szCs w:val="22"/>
        </w:rPr>
        <w:t>COMPONENTS OF A BUDGET</w:t>
      </w:r>
    </w:p>
    <w:p w14:paraId="4122C5D6" w14:textId="19403B55" w:rsidR="00E011D9" w:rsidRPr="005E32D7" w:rsidRDefault="00E011D9" w:rsidP="007079A9">
      <w:pPr>
        <w:pStyle w:val="ListParagraph"/>
        <w:widowControl w:val="0"/>
        <w:numPr>
          <w:ilvl w:val="0"/>
          <w:numId w:val="35"/>
        </w:numPr>
        <w:autoSpaceDE w:val="0"/>
        <w:autoSpaceDN w:val="0"/>
        <w:adjustRightInd w:val="0"/>
        <w:spacing w:before="120" w:line="240" w:lineRule="auto"/>
        <w:rPr>
          <w:rFonts w:ascii="Calibri" w:hAnsi="Calibri" w:cs="Arial"/>
          <w:sz w:val="22"/>
          <w:szCs w:val="22"/>
        </w:rPr>
      </w:pPr>
      <w:r w:rsidRPr="005E32D7">
        <w:rPr>
          <w:rFonts w:ascii="Calibri" w:hAnsi="Calibri" w:cs="Arial"/>
          <w:b/>
          <w:sz w:val="22"/>
          <w:szCs w:val="22"/>
        </w:rPr>
        <w:t>Income</w:t>
      </w:r>
      <w:r w:rsidR="005E32D7">
        <w:rPr>
          <w:rFonts w:ascii="Calibri" w:hAnsi="Calibri" w:cs="Arial"/>
          <w:sz w:val="22"/>
          <w:szCs w:val="22"/>
        </w:rPr>
        <w:t xml:space="preserve">: </w:t>
      </w:r>
      <w:r w:rsidR="002A67CA">
        <w:rPr>
          <w:rFonts w:ascii="Calibri" w:hAnsi="Calibri" w:cs="Arial"/>
          <w:sz w:val="22"/>
          <w:szCs w:val="22"/>
        </w:rPr>
        <w:t>M</w:t>
      </w:r>
      <w:r w:rsidR="00263ACC" w:rsidRPr="005E32D7">
        <w:rPr>
          <w:rFonts w:ascii="Calibri" w:hAnsi="Calibri" w:cs="Arial"/>
          <w:sz w:val="22"/>
          <w:szCs w:val="22"/>
        </w:rPr>
        <w:t xml:space="preserve">ay include fundraising revenue, membership dues, grants, institutional funds, donations, and any other planned revenue sources. </w:t>
      </w:r>
    </w:p>
    <w:p w14:paraId="105F931A" w14:textId="37543B2A" w:rsidR="00263ACC" w:rsidRPr="005E32D7" w:rsidRDefault="00263ACC" w:rsidP="007079A9">
      <w:pPr>
        <w:pStyle w:val="ListParagraph"/>
        <w:widowControl w:val="0"/>
        <w:numPr>
          <w:ilvl w:val="0"/>
          <w:numId w:val="35"/>
        </w:numPr>
        <w:autoSpaceDE w:val="0"/>
        <w:autoSpaceDN w:val="0"/>
        <w:adjustRightInd w:val="0"/>
        <w:spacing w:before="120" w:line="240" w:lineRule="auto"/>
        <w:rPr>
          <w:rFonts w:ascii="Calibri" w:hAnsi="Calibri" w:cs="Arial"/>
          <w:sz w:val="22"/>
          <w:szCs w:val="22"/>
        </w:rPr>
      </w:pPr>
      <w:r w:rsidRPr="005E32D7">
        <w:rPr>
          <w:rFonts w:ascii="Calibri" w:hAnsi="Calibri"/>
          <w:b/>
          <w:sz w:val="22"/>
          <w:szCs w:val="22"/>
          <w:shd w:val="clear" w:color="auto" w:fill="FFFFFF"/>
        </w:rPr>
        <w:t>Expenses</w:t>
      </w:r>
      <w:r w:rsidR="005E32D7">
        <w:rPr>
          <w:rFonts w:ascii="Calibri" w:hAnsi="Calibri"/>
          <w:sz w:val="22"/>
          <w:szCs w:val="22"/>
          <w:shd w:val="clear" w:color="auto" w:fill="FFFFFF"/>
        </w:rPr>
        <w:t xml:space="preserve">: </w:t>
      </w:r>
      <w:r w:rsidR="002A67CA">
        <w:rPr>
          <w:rFonts w:ascii="Calibri" w:hAnsi="Calibri" w:cs="Arial"/>
          <w:sz w:val="22"/>
          <w:szCs w:val="22"/>
        </w:rPr>
        <w:t>I</w:t>
      </w:r>
      <w:r w:rsidRPr="005E32D7">
        <w:rPr>
          <w:rFonts w:ascii="Calibri" w:hAnsi="Calibri" w:cs="Arial"/>
          <w:sz w:val="22"/>
          <w:szCs w:val="22"/>
        </w:rPr>
        <w:t>nclude</w:t>
      </w:r>
      <w:r w:rsidR="002A67CA">
        <w:rPr>
          <w:rFonts w:ascii="Calibri" w:hAnsi="Calibri" w:cs="Arial"/>
          <w:sz w:val="22"/>
          <w:szCs w:val="22"/>
        </w:rPr>
        <w:t>s</w:t>
      </w:r>
      <w:r w:rsidRPr="005E32D7">
        <w:rPr>
          <w:rFonts w:ascii="Calibri" w:hAnsi="Calibri" w:cs="Arial"/>
          <w:sz w:val="22"/>
          <w:szCs w:val="22"/>
        </w:rPr>
        <w:t xml:space="preserve"> any funds the chapter plans to spend throughout the course of the year. These may be obvious things like supplies for patient care project</w:t>
      </w:r>
      <w:r w:rsidR="000E471F">
        <w:rPr>
          <w:rFonts w:ascii="Calibri" w:hAnsi="Calibri" w:cs="Arial"/>
          <w:sz w:val="22"/>
          <w:szCs w:val="22"/>
        </w:rPr>
        <w:t xml:space="preserve">s or food at meetings, but they </w:t>
      </w:r>
      <w:r w:rsidRPr="005E32D7">
        <w:rPr>
          <w:rFonts w:ascii="Calibri" w:hAnsi="Calibri"/>
          <w:sz w:val="22"/>
          <w:szCs w:val="22"/>
          <w:shd w:val="clear" w:color="auto" w:fill="FFFFFF"/>
        </w:rPr>
        <w:t xml:space="preserve">may also include printing, equipment, postage, travel, national or state membership dues, speaker or entertainment fees, rental fees, security costs, publicity, </w:t>
      </w:r>
      <w:r w:rsidRPr="005E32D7">
        <w:rPr>
          <w:rFonts w:ascii="Calibri" w:hAnsi="Calibri" w:cs="Arial"/>
          <w:sz w:val="22"/>
          <w:szCs w:val="22"/>
        </w:rPr>
        <w:t>promotional materials,</w:t>
      </w:r>
      <w:r w:rsidRPr="005E32D7">
        <w:rPr>
          <w:rFonts w:ascii="Calibri" w:hAnsi="Calibri"/>
          <w:sz w:val="22"/>
          <w:szCs w:val="22"/>
          <w:shd w:val="clear" w:color="auto" w:fill="FFFFFF"/>
        </w:rPr>
        <w:t xml:space="preserve"> AV/media, event space, and sales tax. When estimating expenses, include all planned events, no matter how small, and think about all potential areas for cost. </w:t>
      </w:r>
    </w:p>
    <w:p w14:paraId="66036A91" w14:textId="77777777" w:rsidR="00E011D9" w:rsidRDefault="00E011D9" w:rsidP="007079A9">
      <w:pPr>
        <w:widowControl w:val="0"/>
        <w:autoSpaceDE w:val="0"/>
        <w:autoSpaceDN w:val="0"/>
        <w:adjustRightInd w:val="0"/>
        <w:spacing w:before="120" w:line="240" w:lineRule="auto"/>
        <w:rPr>
          <w:rFonts w:ascii="Calibri" w:hAnsi="Calibri" w:cs="Arial"/>
          <w:b/>
          <w:sz w:val="22"/>
          <w:szCs w:val="22"/>
        </w:rPr>
      </w:pPr>
      <w:r w:rsidRPr="0071620C">
        <w:rPr>
          <w:rFonts w:ascii="Calibri" w:hAnsi="Calibri" w:cs="Arial"/>
          <w:b/>
          <w:sz w:val="22"/>
          <w:szCs w:val="22"/>
        </w:rPr>
        <w:t>STEPS TO CREATING A BUDGET</w:t>
      </w:r>
    </w:p>
    <w:p w14:paraId="50E2CF91" w14:textId="29168E55" w:rsidR="00B06FD3" w:rsidRPr="0071620C" w:rsidRDefault="00B06FD3" w:rsidP="007079A9">
      <w:pPr>
        <w:widowControl w:val="0"/>
        <w:autoSpaceDE w:val="0"/>
        <w:autoSpaceDN w:val="0"/>
        <w:adjustRightInd w:val="0"/>
        <w:spacing w:before="120" w:line="240" w:lineRule="auto"/>
        <w:rPr>
          <w:rFonts w:ascii="Calibri" w:hAnsi="Calibri" w:cs="Times New Roman"/>
          <w:b/>
          <w:sz w:val="22"/>
          <w:szCs w:val="22"/>
        </w:rPr>
      </w:pPr>
      <w:r w:rsidRPr="0071620C">
        <w:rPr>
          <w:rFonts w:ascii="Calibri" w:hAnsi="Calibri" w:cs="Times New Roman"/>
          <w:b/>
          <w:sz w:val="22"/>
          <w:szCs w:val="22"/>
        </w:rPr>
        <w:t>Step 1: Pre-Budget Considerations</w:t>
      </w:r>
    </w:p>
    <w:p w14:paraId="2E9710A6" w14:textId="356E9C1D" w:rsidR="00B06FD3" w:rsidRPr="0071620C" w:rsidRDefault="00B06FD3" w:rsidP="007079A9">
      <w:pPr>
        <w:widowControl w:val="0"/>
        <w:autoSpaceDE w:val="0"/>
        <w:autoSpaceDN w:val="0"/>
        <w:adjustRightInd w:val="0"/>
        <w:spacing w:before="120" w:line="240" w:lineRule="auto"/>
        <w:rPr>
          <w:rFonts w:ascii="Calibri" w:hAnsi="Calibri" w:cs="Arial"/>
          <w:sz w:val="22"/>
          <w:szCs w:val="22"/>
        </w:rPr>
      </w:pPr>
      <w:r w:rsidRPr="0071620C">
        <w:rPr>
          <w:rFonts w:ascii="Calibri" w:hAnsi="Calibri" w:cs="Times New Roman"/>
          <w:sz w:val="22"/>
          <w:szCs w:val="22"/>
        </w:rPr>
        <w:t xml:space="preserve">When preparing </w:t>
      </w:r>
      <w:r w:rsidR="00723854">
        <w:rPr>
          <w:rFonts w:ascii="Calibri" w:hAnsi="Calibri" w:cs="Times New Roman"/>
          <w:sz w:val="22"/>
          <w:szCs w:val="22"/>
        </w:rPr>
        <w:t xml:space="preserve">your </w:t>
      </w:r>
      <w:r w:rsidRPr="0071620C">
        <w:rPr>
          <w:rFonts w:ascii="Calibri" w:hAnsi="Calibri" w:cs="Times New Roman"/>
          <w:sz w:val="22"/>
          <w:szCs w:val="22"/>
        </w:rPr>
        <w:t xml:space="preserve">budget, it helps to know the </w:t>
      </w:r>
      <w:r w:rsidR="00C90A8B" w:rsidRPr="0071620C">
        <w:rPr>
          <w:rFonts w:ascii="Calibri" w:hAnsi="Calibri" w:cs="Times New Roman"/>
          <w:sz w:val="22"/>
          <w:szCs w:val="22"/>
        </w:rPr>
        <w:t>chapter’s</w:t>
      </w:r>
      <w:r w:rsidRPr="0071620C">
        <w:rPr>
          <w:rFonts w:ascii="Calibri" w:hAnsi="Calibri" w:cs="Times New Roman"/>
          <w:sz w:val="22"/>
          <w:szCs w:val="22"/>
        </w:rPr>
        <w:t xml:space="preserve"> priorities, objectives, and goals. As you begin, ask yourself the following questions</w:t>
      </w:r>
      <w:r w:rsidRPr="0071620C">
        <w:rPr>
          <w:rFonts w:ascii="Calibri" w:hAnsi="Calibri" w:cs="Arial"/>
          <w:sz w:val="22"/>
          <w:szCs w:val="22"/>
        </w:rPr>
        <w:t>:</w:t>
      </w:r>
    </w:p>
    <w:p w14:paraId="57E9DEF4" w14:textId="77777777" w:rsidR="00B06FD3" w:rsidRPr="00290546" w:rsidRDefault="00B06FD3" w:rsidP="007079A9">
      <w:pPr>
        <w:pStyle w:val="ListParagraph"/>
        <w:widowControl w:val="0"/>
        <w:numPr>
          <w:ilvl w:val="0"/>
          <w:numId w:val="36"/>
        </w:numPr>
        <w:overflowPunct w:val="0"/>
        <w:autoSpaceDE w:val="0"/>
        <w:autoSpaceDN w:val="0"/>
        <w:adjustRightInd w:val="0"/>
        <w:spacing w:before="120" w:line="240" w:lineRule="auto"/>
        <w:ind w:left="720"/>
        <w:jc w:val="both"/>
        <w:rPr>
          <w:rFonts w:ascii="Calibri" w:hAnsi="Calibri" w:cs="Times New Roman"/>
          <w:sz w:val="22"/>
          <w:szCs w:val="22"/>
        </w:rPr>
      </w:pPr>
      <w:r w:rsidRPr="00290546">
        <w:rPr>
          <w:rFonts w:ascii="Calibri" w:hAnsi="Calibri" w:cs="Times New Roman"/>
          <w:sz w:val="22"/>
          <w:szCs w:val="22"/>
        </w:rPr>
        <w:t>What is the time period with which you are working (semester, entire year, etc.)?</w:t>
      </w:r>
    </w:p>
    <w:p w14:paraId="421B2D41" w14:textId="366CFC74" w:rsidR="00B06FD3" w:rsidRPr="00290546" w:rsidRDefault="00B06FD3" w:rsidP="007079A9">
      <w:pPr>
        <w:pStyle w:val="ListParagraph"/>
        <w:widowControl w:val="0"/>
        <w:numPr>
          <w:ilvl w:val="0"/>
          <w:numId w:val="36"/>
        </w:numPr>
        <w:overflowPunct w:val="0"/>
        <w:autoSpaceDE w:val="0"/>
        <w:autoSpaceDN w:val="0"/>
        <w:adjustRightInd w:val="0"/>
        <w:spacing w:before="120" w:line="240" w:lineRule="auto"/>
        <w:ind w:left="720"/>
        <w:jc w:val="both"/>
        <w:rPr>
          <w:rFonts w:ascii="Calibri" w:hAnsi="Calibri" w:cs="Times New Roman"/>
          <w:sz w:val="22"/>
          <w:szCs w:val="22"/>
        </w:rPr>
      </w:pPr>
      <w:r w:rsidRPr="00290546">
        <w:rPr>
          <w:rFonts w:ascii="Calibri" w:hAnsi="Calibri" w:cs="Times New Roman"/>
          <w:sz w:val="22"/>
          <w:szCs w:val="22"/>
        </w:rPr>
        <w:t xml:space="preserve">What does your </w:t>
      </w:r>
      <w:r w:rsidR="00173311">
        <w:rPr>
          <w:rFonts w:ascii="Calibri" w:hAnsi="Calibri" w:cs="Times New Roman"/>
          <w:sz w:val="22"/>
          <w:szCs w:val="22"/>
        </w:rPr>
        <w:t xml:space="preserve">chapter </w:t>
      </w:r>
      <w:r w:rsidRPr="00290546">
        <w:rPr>
          <w:rFonts w:ascii="Calibri" w:hAnsi="Calibri" w:cs="Times New Roman"/>
          <w:sz w:val="22"/>
          <w:szCs w:val="22"/>
        </w:rPr>
        <w:t>want to accomplish?</w:t>
      </w:r>
    </w:p>
    <w:p w14:paraId="27A3DEB2" w14:textId="77777777" w:rsidR="00B06FD3" w:rsidRPr="00290546" w:rsidRDefault="00B06FD3" w:rsidP="007079A9">
      <w:pPr>
        <w:pStyle w:val="ListParagraph"/>
        <w:widowControl w:val="0"/>
        <w:numPr>
          <w:ilvl w:val="0"/>
          <w:numId w:val="36"/>
        </w:numPr>
        <w:overflowPunct w:val="0"/>
        <w:autoSpaceDE w:val="0"/>
        <w:autoSpaceDN w:val="0"/>
        <w:adjustRightInd w:val="0"/>
        <w:spacing w:before="120" w:line="240" w:lineRule="auto"/>
        <w:ind w:left="720"/>
        <w:jc w:val="both"/>
        <w:rPr>
          <w:rFonts w:ascii="Calibri" w:hAnsi="Calibri" w:cs="Times New Roman"/>
          <w:sz w:val="22"/>
          <w:szCs w:val="22"/>
        </w:rPr>
      </w:pPr>
      <w:r w:rsidRPr="00290546">
        <w:rPr>
          <w:rFonts w:ascii="Calibri" w:hAnsi="Calibri" w:cs="Times New Roman"/>
          <w:sz w:val="22"/>
          <w:szCs w:val="22"/>
        </w:rPr>
        <w:t xml:space="preserve">How will you accomplish this? </w:t>
      </w:r>
    </w:p>
    <w:p w14:paraId="0B021506" w14:textId="77777777" w:rsidR="00A4433C" w:rsidRDefault="00B06FD3" w:rsidP="007079A9">
      <w:pPr>
        <w:pStyle w:val="ListParagraph"/>
        <w:widowControl w:val="0"/>
        <w:numPr>
          <w:ilvl w:val="0"/>
          <w:numId w:val="36"/>
        </w:numPr>
        <w:overflowPunct w:val="0"/>
        <w:autoSpaceDE w:val="0"/>
        <w:autoSpaceDN w:val="0"/>
        <w:adjustRightInd w:val="0"/>
        <w:spacing w:before="120" w:line="240" w:lineRule="auto"/>
        <w:ind w:left="720"/>
        <w:jc w:val="both"/>
        <w:rPr>
          <w:rFonts w:ascii="Calibri" w:hAnsi="Calibri" w:cs="Times New Roman"/>
          <w:sz w:val="22"/>
          <w:szCs w:val="22"/>
        </w:rPr>
      </w:pPr>
      <w:r w:rsidRPr="00290546">
        <w:rPr>
          <w:rFonts w:ascii="Calibri" w:hAnsi="Calibri" w:cs="Times New Roman"/>
          <w:sz w:val="22"/>
          <w:szCs w:val="22"/>
        </w:rPr>
        <w:t>How much will it cost?</w:t>
      </w:r>
    </w:p>
    <w:p w14:paraId="16668117" w14:textId="69ED2B4B" w:rsidR="00B06FD3" w:rsidRDefault="00B06FD3" w:rsidP="007079A9">
      <w:pPr>
        <w:pStyle w:val="ListParagraph"/>
        <w:widowControl w:val="0"/>
        <w:numPr>
          <w:ilvl w:val="0"/>
          <w:numId w:val="36"/>
        </w:numPr>
        <w:overflowPunct w:val="0"/>
        <w:autoSpaceDE w:val="0"/>
        <w:autoSpaceDN w:val="0"/>
        <w:adjustRightInd w:val="0"/>
        <w:spacing w:before="120" w:line="240" w:lineRule="auto"/>
        <w:ind w:left="720"/>
        <w:jc w:val="both"/>
        <w:rPr>
          <w:rFonts w:ascii="Calibri" w:hAnsi="Calibri" w:cs="Times New Roman"/>
          <w:sz w:val="22"/>
          <w:szCs w:val="22"/>
        </w:rPr>
      </w:pPr>
      <w:r w:rsidRPr="00A4433C">
        <w:rPr>
          <w:rFonts w:ascii="Calibri" w:hAnsi="Calibri" w:cs="Times New Roman"/>
          <w:sz w:val="22"/>
          <w:szCs w:val="22"/>
        </w:rPr>
        <w:t>Where will you get the money to pay for this?</w:t>
      </w:r>
    </w:p>
    <w:p w14:paraId="53AEB250" w14:textId="77777777" w:rsidR="00B06FD3" w:rsidRPr="0071620C" w:rsidRDefault="00B06FD3" w:rsidP="007079A9">
      <w:pPr>
        <w:spacing w:before="120" w:line="240" w:lineRule="auto"/>
        <w:rPr>
          <w:rFonts w:ascii="Calibri" w:hAnsi="Calibri"/>
          <w:b/>
          <w:sz w:val="22"/>
          <w:szCs w:val="22"/>
        </w:rPr>
      </w:pPr>
      <w:r w:rsidRPr="0071620C">
        <w:rPr>
          <w:rFonts w:ascii="Calibri" w:hAnsi="Calibri"/>
          <w:b/>
          <w:sz w:val="22"/>
          <w:szCs w:val="22"/>
        </w:rPr>
        <w:t>Step 2: Budget Preparation</w:t>
      </w:r>
    </w:p>
    <w:p w14:paraId="01F3CDFF" w14:textId="483F4FBB" w:rsidR="00AA5B8C" w:rsidRPr="0071620C" w:rsidRDefault="00B06FD3" w:rsidP="007079A9">
      <w:pPr>
        <w:pStyle w:val="ListParagraph"/>
        <w:numPr>
          <w:ilvl w:val="0"/>
          <w:numId w:val="32"/>
        </w:numPr>
        <w:spacing w:before="120" w:line="240" w:lineRule="auto"/>
        <w:rPr>
          <w:rFonts w:ascii="Calibri" w:hAnsi="Calibri" w:cs="Times New Roman"/>
          <w:bCs/>
          <w:sz w:val="22"/>
          <w:szCs w:val="22"/>
        </w:rPr>
      </w:pPr>
      <w:r w:rsidRPr="0071620C">
        <w:rPr>
          <w:rFonts w:ascii="Calibri" w:hAnsi="Calibri" w:cs="Times New Roman"/>
          <w:bCs/>
          <w:sz w:val="22"/>
          <w:szCs w:val="22"/>
        </w:rPr>
        <w:t>Review previous year’s activities and expenditures for insight</w:t>
      </w:r>
      <w:r w:rsidR="008D3407">
        <w:rPr>
          <w:rFonts w:ascii="Calibri" w:hAnsi="Calibri" w:cs="Times New Roman"/>
          <w:bCs/>
          <w:sz w:val="22"/>
          <w:szCs w:val="22"/>
        </w:rPr>
        <w:t>.</w:t>
      </w:r>
    </w:p>
    <w:p w14:paraId="2F34EDBD" w14:textId="4DCF3D03" w:rsidR="00B06FD3" w:rsidRPr="0071620C" w:rsidRDefault="00DF5A8F" w:rsidP="007079A9">
      <w:pPr>
        <w:pStyle w:val="ListParagraph"/>
        <w:numPr>
          <w:ilvl w:val="0"/>
          <w:numId w:val="32"/>
        </w:numPr>
        <w:spacing w:before="120" w:line="240" w:lineRule="auto"/>
        <w:rPr>
          <w:rFonts w:ascii="Calibri" w:hAnsi="Calibri" w:cs="Times New Roman"/>
          <w:bCs/>
          <w:sz w:val="22"/>
          <w:szCs w:val="22"/>
        </w:rPr>
      </w:pPr>
      <w:r w:rsidRPr="0071620C">
        <w:rPr>
          <w:rFonts w:ascii="Calibri" w:hAnsi="Calibri"/>
          <w:sz w:val="22"/>
          <w:szCs w:val="22"/>
        </w:rPr>
        <w:t>S</w:t>
      </w:r>
      <w:r w:rsidR="00B06FD3" w:rsidRPr="0071620C">
        <w:rPr>
          <w:rFonts w:ascii="Calibri" w:hAnsi="Calibri"/>
          <w:sz w:val="22"/>
          <w:szCs w:val="22"/>
        </w:rPr>
        <w:t xml:space="preserve">eek </w:t>
      </w:r>
      <w:r w:rsidR="002849B5">
        <w:rPr>
          <w:rFonts w:ascii="Calibri" w:hAnsi="Calibri"/>
          <w:sz w:val="22"/>
          <w:szCs w:val="22"/>
        </w:rPr>
        <w:t xml:space="preserve">input from other </w:t>
      </w:r>
      <w:r w:rsidR="004C1B0D">
        <w:rPr>
          <w:rFonts w:ascii="Calibri" w:hAnsi="Calibri"/>
          <w:sz w:val="22"/>
          <w:szCs w:val="22"/>
        </w:rPr>
        <w:t xml:space="preserve">chapter officers </w:t>
      </w:r>
      <w:r w:rsidR="00B06FD3" w:rsidRPr="0071620C">
        <w:rPr>
          <w:rFonts w:ascii="Calibri" w:hAnsi="Calibri"/>
          <w:sz w:val="22"/>
          <w:szCs w:val="22"/>
        </w:rPr>
        <w:t>to estimate projected expenses and get ideas f</w:t>
      </w:r>
      <w:r w:rsidR="0059631B" w:rsidRPr="0071620C">
        <w:rPr>
          <w:rFonts w:ascii="Calibri" w:hAnsi="Calibri"/>
          <w:sz w:val="22"/>
          <w:szCs w:val="22"/>
        </w:rPr>
        <w:t>or potential sources of revenue</w:t>
      </w:r>
      <w:r w:rsidR="002849B5">
        <w:rPr>
          <w:rFonts w:ascii="Calibri" w:hAnsi="Calibri"/>
          <w:sz w:val="22"/>
          <w:szCs w:val="22"/>
        </w:rPr>
        <w:t>.</w:t>
      </w:r>
    </w:p>
    <w:p w14:paraId="3CC4E628" w14:textId="7C80FFB7" w:rsidR="00B06FD3" w:rsidRPr="0071620C" w:rsidRDefault="00B06FD3" w:rsidP="007079A9">
      <w:pPr>
        <w:pStyle w:val="ListParagraph"/>
        <w:numPr>
          <w:ilvl w:val="0"/>
          <w:numId w:val="32"/>
        </w:numPr>
        <w:spacing w:before="120" w:line="240" w:lineRule="auto"/>
        <w:rPr>
          <w:rFonts w:ascii="Calibri" w:hAnsi="Calibri" w:cs="Times New Roman"/>
          <w:sz w:val="22"/>
          <w:szCs w:val="22"/>
        </w:rPr>
      </w:pPr>
      <w:r w:rsidRPr="0071620C">
        <w:rPr>
          <w:rFonts w:ascii="Calibri" w:hAnsi="Calibri" w:cs="Times New Roman"/>
          <w:sz w:val="22"/>
          <w:szCs w:val="22"/>
        </w:rPr>
        <w:t xml:space="preserve">Prepare an outline of the </w:t>
      </w:r>
      <w:r w:rsidR="0059631B" w:rsidRPr="0071620C">
        <w:rPr>
          <w:rFonts w:ascii="Calibri" w:hAnsi="Calibri" w:cs="Times New Roman"/>
          <w:sz w:val="22"/>
          <w:szCs w:val="22"/>
        </w:rPr>
        <w:t>chapter’s planned activities</w:t>
      </w:r>
      <w:r w:rsidR="002849B5">
        <w:rPr>
          <w:rFonts w:ascii="Calibri" w:hAnsi="Calibri" w:cs="Times New Roman"/>
          <w:sz w:val="22"/>
          <w:szCs w:val="22"/>
        </w:rPr>
        <w:t>.</w:t>
      </w:r>
    </w:p>
    <w:p w14:paraId="68BE6E89" w14:textId="7BDF07D0" w:rsidR="00B06FD3" w:rsidRPr="0071620C" w:rsidRDefault="00B06FD3" w:rsidP="007079A9">
      <w:pPr>
        <w:pStyle w:val="ListParagraph"/>
        <w:numPr>
          <w:ilvl w:val="0"/>
          <w:numId w:val="32"/>
        </w:numPr>
        <w:spacing w:before="120" w:line="240" w:lineRule="auto"/>
        <w:rPr>
          <w:rFonts w:ascii="Calibri" w:hAnsi="Calibri" w:cs="Times New Roman"/>
          <w:sz w:val="22"/>
          <w:szCs w:val="22"/>
        </w:rPr>
      </w:pPr>
      <w:r w:rsidRPr="0071620C">
        <w:rPr>
          <w:rFonts w:ascii="Calibri" w:hAnsi="Calibri" w:cs="Times New Roman"/>
          <w:sz w:val="22"/>
          <w:szCs w:val="22"/>
        </w:rPr>
        <w:t xml:space="preserve">Determine and record available funds (previous </w:t>
      </w:r>
      <w:r w:rsidR="0059631B" w:rsidRPr="0071620C">
        <w:rPr>
          <w:rFonts w:ascii="Calibri" w:hAnsi="Calibri" w:cs="Times New Roman"/>
          <w:sz w:val="22"/>
          <w:szCs w:val="22"/>
        </w:rPr>
        <w:t>balance, allocated funds, etc.)</w:t>
      </w:r>
      <w:r w:rsidR="002849B5">
        <w:rPr>
          <w:rFonts w:ascii="Calibri" w:hAnsi="Calibri" w:cs="Times New Roman"/>
          <w:sz w:val="22"/>
          <w:szCs w:val="22"/>
        </w:rPr>
        <w:t>.</w:t>
      </w:r>
    </w:p>
    <w:p w14:paraId="6CA36E16" w14:textId="363BABFA" w:rsidR="00B06FD3" w:rsidRPr="0071620C" w:rsidRDefault="00B06FD3" w:rsidP="007079A9">
      <w:pPr>
        <w:pStyle w:val="ListParagraph"/>
        <w:numPr>
          <w:ilvl w:val="0"/>
          <w:numId w:val="32"/>
        </w:numPr>
        <w:spacing w:before="120" w:line="240" w:lineRule="auto"/>
        <w:rPr>
          <w:rFonts w:ascii="Calibri" w:hAnsi="Calibri" w:cs="Times New Roman"/>
          <w:sz w:val="22"/>
          <w:szCs w:val="22"/>
        </w:rPr>
      </w:pPr>
      <w:r w:rsidRPr="0071620C">
        <w:rPr>
          <w:rFonts w:ascii="Calibri" w:hAnsi="Calibri" w:cs="Times New Roman"/>
          <w:sz w:val="22"/>
          <w:szCs w:val="22"/>
        </w:rPr>
        <w:t>Estimate and record expected income and when it will be available (d</w:t>
      </w:r>
      <w:r w:rsidR="002D542E">
        <w:rPr>
          <w:rFonts w:ascii="Calibri" w:hAnsi="Calibri" w:cs="Times New Roman"/>
          <w:sz w:val="22"/>
          <w:szCs w:val="22"/>
        </w:rPr>
        <w:t>ues, sales, fund</w:t>
      </w:r>
      <w:r w:rsidR="0059631B" w:rsidRPr="0071620C">
        <w:rPr>
          <w:rFonts w:ascii="Calibri" w:hAnsi="Calibri" w:cs="Times New Roman"/>
          <w:sz w:val="22"/>
          <w:szCs w:val="22"/>
        </w:rPr>
        <w:t>raisers, etc.)</w:t>
      </w:r>
      <w:r w:rsidR="002849B5">
        <w:rPr>
          <w:rFonts w:ascii="Calibri" w:hAnsi="Calibri" w:cs="Times New Roman"/>
          <w:sz w:val="22"/>
          <w:szCs w:val="22"/>
        </w:rPr>
        <w:t>.</w:t>
      </w:r>
    </w:p>
    <w:p w14:paraId="54C3268C" w14:textId="2A416193" w:rsidR="00B06FD3" w:rsidRPr="0071620C" w:rsidRDefault="00B06FD3" w:rsidP="007079A9">
      <w:pPr>
        <w:pStyle w:val="ListParagraph"/>
        <w:numPr>
          <w:ilvl w:val="0"/>
          <w:numId w:val="32"/>
        </w:numPr>
        <w:spacing w:before="120" w:line="240" w:lineRule="auto"/>
        <w:rPr>
          <w:rFonts w:ascii="Calibri" w:hAnsi="Calibri" w:cs="Times New Roman"/>
          <w:sz w:val="22"/>
          <w:szCs w:val="22"/>
        </w:rPr>
      </w:pPr>
      <w:r w:rsidRPr="0071620C">
        <w:rPr>
          <w:rFonts w:ascii="Calibri" w:hAnsi="Calibri" w:cs="Times New Roman"/>
          <w:sz w:val="22"/>
          <w:szCs w:val="22"/>
        </w:rPr>
        <w:lastRenderedPageBreak/>
        <w:t xml:space="preserve">Define and record expenses (supplies, </w:t>
      </w:r>
      <w:r w:rsidR="0059631B" w:rsidRPr="0071620C">
        <w:rPr>
          <w:rFonts w:ascii="Calibri" w:hAnsi="Calibri" w:cs="Times New Roman"/>
          <w:sz w:val="22"/>
          <w:szCs w:val="22"/>
        </w:rPr>
        <w:t>printing, advertising, etc.)</w:t>
      </w:r>
      <w:r w:rsidR="002849B5">
        <w:rPr>
          <w:rFonts w:ascii="Calibri" w:hAnsi="Calibri" w:cs="Times New Roman"/>
          <w:sz w:val="22"/>
          <w:szCs w:val="22"/>
        </w:rPr>
        <w:t>.</w:t>
      </w:r>
    </w:p>
    <w:p w14:paraId="5DAA99B5" w14:textId="29491062" w:rsidR="00B06FD3" w:rsidRPr="0071620C" w:rsidRDefault="00C90A8B" w:rsidP="007079A9">
      <w:pPr>
        <w:pStyle w:val="ListParagraph"/>
        <w:numPr>
          <w:ilvl w:val="0"/>
          <w:numId w:val="32"/>
        </w:numPr>
        <w:spacing w:before="120" w:line="240" w:lineRule="auto"/>
        <w:rPr>
          <w:rFonts w:ascii="Calibri" w:hAnsi="Calibri"/>
          <w:sz w:val="22"/>
          <w:szCs w:val="22"/>
        </w:rPr>
      </w:pPr>
      <w:r w:rsidRPr="0071620C">
        <w:rPr>
          <w:rFonts w:ascii="Calibri" w:hAnsi="Calibri"/>
          <w:sz w:val="22"/>
          <w:szCs w:val="22"/>
        </w:rPr>
        <w:t>Plan to maintain a minimum balance that can cover chapter operating costs</w:t>
      </w:r>
      <w:r w:rsidR="002849B5">
        <w:rPr>
          <w:rFonts w:ascii="Calibri" w:hAnsi="Calibri"/>
          <w:sz w:val="22"/>
          <w:szCs w:val="22"/>
        </w:rPr>
        <w:t>.</w:t>
      </w:r>
    </w:p>
    <w:p w14:paraId="74D78E37" w14:textId="73063A1E" w:rsidR="00B06FD3" w:rsidRPr="0071620C" w:rsidRDefault="00B06FD3" w:rsidP="007079A9">
      <w:pPr>
        <w:pStyle w:val="ListParagraph"/>
        <w:numPr>
          <w:ilvl w:val="0"/>
          <w:numId w:val="32"/>
        </w:numPr>
        <w:spacing w:before="120" w:line="240" w:lineRule="auto"/>
        <w:rPr>
          <w:rFonts w:ascii="Calibri" w:hAnsi="Calibri" w:cs="Times New Roman"/>
          <w:sz w:val="22"/>
          <w:szCs w:val="22"/>
        </w:rPr>
      </w:pPr>
      <w:r w:rsidRPr="0071620C">
        <w:rPr>
          <w:rFonts w:ascii="Calibri" w:hAnsi="Calibri" w:cs="Times New Roman"/>
          <w:sz w:val="22"/>
          <w:szCs w:val="22"/>
        </w:rPr>
        <w:t>Review, revis</w:t>
      </w:r>
      <w:r w:rsidR="0059631B" w:rsidRPr="0071620C">
        <w:rPr>
          <w:rFonts w:ascii="Calibri" w:hAnsi="Calibri" w:cs="Times New Roman"/>
          <w:sz w:val="22"/>
          <w:szCs w:val="22"/>
        </w:rPr>
        <w:t>e, and prepare the final budget</w:t>
      </w:r>
      <w:r w:rsidR="002849B5">
        <w:rPr>
          <w:rFonts w:ascii="Calibri" w:hAnsi="Calibri" w:cs="Times New Roman"/>
          <w:sz w:val="22"/>
          <w:szCs w:val="22"/>
        </w:rPr>
        <w:t>.</w:t>
      </w:r>
    </w:p>
    <w:p w14:paraId="7525FEC8" w14:textId="28047B7F" w:rsidR="005E5F82" w:rsidRPr="007079A9" w:rsidRDefault="00B06FD3" w:rsidP="007079A9">
      <w:pPr>
        <w:pStyle w:val="ListParagraph"/>
        <w:numPr>
          <w:ilvl w:val="0"/>
          <w:numId w:val="32"/>
        </w:numPr>
        <w:spacing w:before="120" w:line="240" w:lineRule="auto"/>
        <w:rPr>
          <w:rFonts w:ascii="Calibri" w:hAnsi="Calibri" w:cs="Times New Roman"/>
          <w:sz w:val="22"/>
          <w:szCs w:val="22"/>
        </w:rPr>
      </w:pPr>
      <w:r w:rsidRPr="0071620C">
        <w:rPr>
          <w:rFonts w:ascii="Calibri" w:hAnsi="Calibri" w:cs="Times New Roman"/>
          <w:sz w:val="22"/>
          <w:szCs w:val="22"/>
        </w:rPr>
        <w:t xml:space="preserve">Have </w:t>
      </w:r>
      <w:r w:rsidR="002D542E">
        <w:rPr>
          <w:rFonts w:ascii="Calibri" w:hAnsi="Calibri" w:cs="Times New Roman"/>
          <w:sz w:val="22"/>
          <w:szCs w:val="22"/>
        </w:rPr>
        <w:t xml:space="preserve">Executive Committee </w:t>
      </w:r>
      <w:r w:rsidR="004C1B0D">
        <w:rPr>
          <w:rFonts w:ascii="Calibri" w:hAnsi="Calibri" w:cs="Times New Roman"/>
          <w:sz w:val="22"/>
          <w:szCs w:val="22"/>
        </w:rPr>
        <w:t xml:space="preserve">members </w:t>
      </w:r>
      <w:r w:rsidR="002D542E">
        <w:rPr>
          <w:rFonts w:ascii="Calibri" w:hAnsi="Calibri" w:cs="Times New Roman"/>
          <w:sz w:val="22"/>
          <w:szCs w:val="22"/>
        </w:rPr>
        <w:t xml:space="preserve">and/or </w:t>
      </w:r>
      <w:r w:rsidR="0008353C">
        <w:rPr>
          <w:rFonts w:ascii="Calibri" w:hAnsi="Calibri" w:cs="Times New Roman"/>
          <w:sz w:val="22"/>
          <w:szCs w:val="22"/>
        </w:rPr>
        <w:t xml:space="preserve">APhA-ASP </w:t>
      </w:r>
      <w:r w:rsidR="002D542E">
        <w:rPr>
          <w:rFonts w:ascii="Calibri" w:hAnsi="Calibri" w:cs="Times New Roman"/>
          <w:sz w:val="22"/>
          <w:szCs w:val="22"/>
        </w:rPr>
        <w:t xml:space="preserve">Chapter Advisor </w:t>
      </w:r>
      <w:r w:rsidR="0059631B" w:rsidRPr="0071620C">
        <w:rPr>
          <w:rFonts w:ascii="Calibri" w:hAnsi="Calibri" w:cs="Times New Roman"/>
          <w:sz w:val="22"/>
          <w:szCs w:val="22"/>
        </w:rPr>
        <w:t>approve the final budget</w:t>
      </w:r>
      <w:r w:rsidR="002849B5">
        <w:rPr>
          <w:rFonts w:ascii="Calibri" w:hAnsi="Calibri" w:cs="Times New Roman"/>
          <w:sz w:val="22"/>
          <w:szCs w:val="22"/>
        </w:rPr>
        <w:t>.</w:t>
      </w:r>
    </w:p>
    <w:p w14:paraId="6CCCCE2E" w14:textId="77777777" w:rsidR="00F75E38" w:rsidRPr="0071620C" w:rsidRDefault="00F75E38" w:rsidP="007079A9">
      <w:pPr>
        <w:spacing w:before="120" w:line="240" w:lineRule="auto"/>
        <w:rPr>
          <w:rFonts w:ascii="Calibri" w:hAnsi="Calibri" w:cs="Times New Roman"/>
          <w:b/>
          <w:sz w:val="22"/>
          <w:szCs w:val="22"/>
        </w:rPr>
      </w:pPr>
      <w:r w:rsidRPr="0071620C">
        <w:rPr>
          <w:rFonts w:ascii="Calibri" w:hAnsi="Calibri" w:cs="Times New Roman"/>
          <w:b/>
          <w:bCs/>
          <w:sz w:val="22"/>
          <w:szCs w:val="22"/>
        </w:rPr>
        <w:t xml:space="preserve">Step Three: </w:t>
      </w:r>
      <w:r w:rsidRPr="0071620C">
        <w:rPr>
          <w:rFonts w:ascii="Calibri" w:hAnsi="Calibri" w:cs="Times New Roman"/>
          <w:b/>
          <w:sz w:val="22"/>
          <w:szCs w:val="22"/>
        </w:rPr>
        <w:t>Managing the Budget</w:t>
      </w:r>
    </w:p>
    <w:p w14:paraId="080EB406" w14:textId="372F4D4D" w:rsidR="00F75E38" w:rsidRPr="0071620C" w:rsidRDefault="00F75E38" w:rsidP="007079A9">
      <w:pPr>
        <w:pStyle w:val="ListParagraph"/>
        <w:numPr>
          <w:ilvl w:val="0"/>
          <w:numId w:val="33"/>
        </w:numPr>
        <w:spacing w:before="120" w:line="240" w:lineRule="auto"/>
        <w:rPr>
          <w:rFonts w:ascii="Calibri" w:hAnsi="Calibri" w:cs="Times New Roman"/>
          <w:sz w:val="22"/>
          <w:szCs w:val="22"/>
        </w:rPr>
      </w:pPr>
      <w:r w:rsidRPr="0071620C">
        <w:rPr>
          <w:rFonts w:ascii="Calibri" w:hAnsi="Calibri" w:cs="Times New Roman"/>
          <w:sz w:val="22"/>
          <w:szCs w:val="22"/>
        </w:rPr>
        <w:t>Set and maintain a minimum balance</w:t>
      </w:r>
      <w:r w:rsidR="002849B5">
        <w:rPr>
          <w:rFonts w:ascii="Calibri" w:hAnsi="Calibri" w:cs="Times New Roman"/>
          <w:sz w:val="22"/>
          <w:szCs w:val="22"/>
        </w:rPr>
        <w:t>.</w:t>
      </w:r>
    </w:p>
    <w:p w14:paraId="371D00A7" w14:textId="2CB54E0D" w:rsidR="00F75E38" w:rsidRPr="0071620C" w:rsidRDefault="000D6A97" w:rsidP="007079A9">
      <w:pPr>
        <w:pStyle w:val="ListParagraph"/>
        <w:numPr>
          <w:ilvl w:val="0"/>
          <w:numId w:val="33"/>
        </w:numPr>
        <w:spacing w:before="120" w:line="240" w:lineRule="auto"/>
        <w:rPr>
          <w:rFonts w:ascii="Calibri" w:hAnsi="Calibri" w:cs="Times New Roman"/>
          <w:sz w:val="22"/>
          <w:szCs w:val="22"/>
        </w:rPr>
      </w:pPr>
      <w:r w:rsidRPr="0071620C">
        <w:rPr>
          <w:rFonts w:ascii="Calibri" w:hAnsi="Calibri"/>
          <w:sz w:val="22"/>
          <w:szCs w:val="22"/>
        </w:rPr>
        <w:t>Establish a process for approving expenditures</w:t>
      </w:r>
      <w:r w:rsidRPr="0071620C">
        <w:rPr>
          <w:rFonts w:ascii="Calibri" w:hAnsi="Calibri" w:cs="Times New Roman"/>
          <w:sz w:val="22"/>
          <w:szCs w:val="22"/>
        </w:rPr>
        <w:t xml:space="preserve"> </w:t>
      </w:r>
      <w:r w:rsidR="00F75E38" w:rsidRPr="0071620C">
        <w:rPr>
          <w:rFonts w:ascii="Calibri" w:hAnsi="Calibri" w:cs="Times New Roman"/>
          <w:sz w:val="22"/>
          <w:szCs w:val="22"/>
        </w:rPr>
        <w:t>(allow on</w:t>
      </w:r>
      <w:r w:rsidRPr="0071620C">
        <w:rPr>
          <w:rFonts w:ascii="Calibri" w:hAnsi="Calibri" w:cs="Times New Roman"/>
          <w:sz w:val="22"/>
          <w:szCs w:val="22"/>
        </w:rPr>
        <w:t>ly approved expenditures, etc.)</w:t>
      </w:r>
      <w:r w:rsidR="002849B5">
        <w:rPr>
          <w:rFonts w:ascii="Calibri" w:hAnsi="Calibri" w:cs="Times New Roman"/>
          <w:sz w:val="22"/>
          <w:szCs w:val="22"/>
        </w:rPr>
        <w:t>.</w:t>
      </w:r>
    </w:p>
    <w:p w14:paraId="6EAEE287" w14:textId="428022B6" w:rsidR="00F75E38" w:rsidRPr="0071620C" w:rsidRDefault="00F75E38" w:rsidP="007079A9">
      <w:pPr>
        <w:pStyle w:val="ListParagraph"/>
        <w:numPr>
          <w:ilvl w:val="0"/>
          <w:numId w:val="33"/>
        </w:numPr>
        <w:spacing w:before="120" w:line="240" w:lineRule="auto"/>
        <w:rPr>
          <w:rFonts w:ascii="Calibri" w:hAnsi="Calibri" w:cs="Times New Roman"/>
          <w:sz w:val="22"/>
          <w:szCs w:val="22"/>
        </w:rPr>
      </w:pPr>
      <w:r w:rsidRPr="0071620C">
        <w:rPr>
          <w:rFonts w:ascii="Calibri" w:hAnsi="Calibri" w:cs="Times New Roman"/>
          <w:sz w:val="22"/>
          <w:szCs w:val="22"/>
        </w:rPr>
        <w:t xml:space="preserve">Keep accurate written records of all financial transactions including income and </w:t>
      </w:r>
      <w:r w:rsidR="0059631B" w:rsidRPr="0071620C">
        <w:rPr>
          <w:rFonts w:ascii="Calibri" w:hAnsi="Calibri" w:cs="Times New Roman"/>
          <w:sz w:val="22"/>
          <w:szCs w:val="22"/>
        </w:rPr>
        <w:t>expenditures</w:t>
      </w:r>
      <w:r w:rsidR="002849B5">
        <w:rPr>
          <w:rFonts w:ascii="Calibri" w:hAnsi="Calibri" w:cs="Times New Roman"/>
          <w:sz w:val="22"/>
          <w:szCs w:val="22"/>
        </w:rPr>
        <w:t>.</w:t>
      </w:r>
    </w:p>
    <w:p w14:paraId="46354968" w14:textId="48C07FBA" w:rsidR="00F75E38" w:rsidRPr="0071620C" w:rsidRDefault="00F75E38" w:rsidP="007079A9">
      <w:pPr>
        <w:pStyle w:val="ListParagraph"/>
        <w:numPr>
          <w:ilvl w:val="0"/>
          <w:numId w:val="33"/>
        </w:numPr>
        <w:spacing w:before="120" w:line="240" w:lineRule="auto"/>
        <w:rPr>
          <w:rFonts w:ascii="Calibri" w:hAnsi="Calibri" w:cs="Times New Roman"/>
          <w:sz w:val="22"/>
          <w:szCs w:val="22"/>
        </w:rPr>
      </w:pPr>
      <w:r w:rsidRPr="0071620C">
        <w:rPr>
          <w:rFonts w:ascii="Calibri" w:hAnsi="Calibri" w:cs="Times New Roman"/>
          <w:sz w:val="22"/>
          <w:szCs w:val="22"/>
        </w:rPr>
        <w:t>Periodically compare th</w:t>
      </w:r>
      <w:r w:rsidR="0059631B" w:rsidRPr="0071620C">
        <w:rPr>
          <w:rFonts w:ascii="Calibri" w:hAnsi="Calibri" w:cs="Times New Roman"/>
          <w:sz w:val="22"/>
          <w:szCs w:val="22"/>
        </w:rPr>
        <w:t>e budget to actual expenditures</w:t>
      </w:r>
      <w:r w:rsidR="002849B5">
        <w:rPr>
          <w:rFonts w:ascii="Calibri" w:hAnsi="Calibri" w:cs="Times New Roman"/>
          <w:sz w:val="22"/>
          <w:szCs w:val="22"/>
        </w:rPr>
        <w:t>.</w:t>
      </w:r>
    </w:p>
    <w:p w14:paraId="054DF812" w14:textId="55E5A7FD" w:rsidR="00F75E38" w:rsidRPr="007079A9" w:rsidRDefault="00F75E38" w:rsidP="007079A9">
      <w:pPr>
        <w:pStyle w:val="ListParagraph"/>
        <w:numPr>
          <w:ilvl w:val="0"/>
          <w:numId w:val="33"/>
        </w:numPr>
        <w:spacing w:before="120" w:line="240" w:lineRule="auto"/>
        <w:rPr>
          <w:rFonts w:ascii="Calibri" w:hAnsi="Calibri" w:cs="Times New Roman"/>
          <w:sz w:val="22"/>
          <w:szCs w:val="22"/>
        </w:rPr>
      </w:pPr>
      <w:r w:rsidRPr="0071620C">
        <w:rPr>
          <w:rFonts w:ascii="Calibri" w:hAnsi="Calibri" w:cs="Times New Roman"/>
          <w:sz w:val="22"/>
          <w:szCs w:val="22"/>
        </w:rPr>
        <w:t xml:space="preserve">Regularly report the financial status to the </w:t>
      </w:r>
      <w:r w:rsidR="0008353C">
        <w:rPr>
          <w:rFonts w:ascii="Calibri" w:hAnsi="Calibri" w:cs="Times New Roman"/>
          <w:sz w:val="22"/>
          <w:szCs w:val="22"/>
        </w:rPr>
        <w:t xml:space="preserve">APhA-ASP </w:t>
      </w:r>
      <w:r w:rsidRPr="0071620C">
        <w:rPr>
          <w:rFonts w:ascii="Calibri" w:hAnsi="Calibri" w:cs="Times New Roman"/>
          <w:sz w:val="22"/>
          <w:szCs w:val="22"/>
        </w:rPr>
        <w:t>Chapter Advisor and</w:t>
      </w:r>
      <w:r w:rsidR="0008353C">
        <w:rPr>
          <w:rFonts w:ascii="Calibri" w:hAnsi="Calibri" w:cs="Times New Roman"/>
          <w:sz w:val="22"/>
          <w:szCs w:val="22"/>
        </w:rPr>
        <w:t xml:space="preserve"> APhA-ASP Chapter</w:t>
      </w:r>
      <w:r w:rsidRPr="0071620C">
        <w:rPr>
          <w:rFonts w:ascii="Calibri" w:hAnsi="Calibri" w:cs="Times New Roman"/>
          <w:sz w:val="22"/>
          <w:szCs w:val="22"/>
        </w:rPr>
        <w:t xml:space="preserve"> </w:t>
      </w:r>
      <w:r w:rsidR="00FD1492">
        <w:rPr>
          <w:rFonts w:ascii="Calibri" w:hAnsi="Calibri" w:cs="Times New Roman"/>
          <w:sz w:val="22"/>
          <w:szCs w:val="22"/>
        </w:rPr>
        <w:t>Officers</w:t>
      </w:r>
      <w:r w:rsidR="002849B5">
        <w:rPr>
          <w:rFonts w:ascii="Calibri" w:hAnsi="Calibri" w:cs="Times New Roman"/>
          <w:sz w:val="22"/>
          <w:szCs w:val="22"/>
        </w:rPr>
        <w:t>.</w:t>
      </w:r>
    </w:p>
    <w:p w14:paraId="1D5488D7" w14:textId="77777777" w:rsidR="00C90A8B" w:rsidRPr="0071620C" w:rsidRDefault="00C90A8B" w:rsidP="007079A9">
      <w:pPr>
        <w:spacing w:before="120" w:line="240" w:lineRule="auto"/>
        <w:rPr>
          <w:rFonts w:ascii="Calibri" w:hAnsi="Calibri"/>
          <w:b/>
          <w:sz w:val="22"/>
          <w:szCs w:val="22"/>
        </w:rPr>
      </w:pPr>
      <w:r w:rsidRPr="0071620C">
        <w:rPr>
          <w:rFonts w:ascii="Calibri" w:hAnsi="Calibri"/>
          <w:b/>
          <w:sz w:val="22"/>
          <w:szCs w:val="22"/>
        </w:rPr>
        <w:t>Further Considerations for Budgeting</w:t>
      </w:r>
    </w:p>
    <w:p w14:paraId="2944ACD9" w14:textId="6F67E6EA" w:rsidR="00263ACC" w:rsidRPr="0071620C" w:rsidRDefault="00297DAB" w:rsidP="007079A9">
      <w:pPr>
        <w:pStyle w:val="ListParagraph"/>
        <w:numPr>
          <w:ilvl w:val="0"/>
          <w:numId w:val="27"/>
        </w:numPr>
        <w:spacing w:before="120" w:line="240" w:lineRule="auto"/>
        <w:contextualSpacing w:val="0"/>
        <w:rPr>
          <w:rFonts w:ascii="Calibri" w:hAnsi="Calibri"/>
          <w:sz w:val="22"/>
          <w:szCs w:val="22"/>
        </w:rPr>
      </w:pPr>
      <w:r w:rsidRPr="001C1AD0">
        <w:rPr>
          <w:rFonts w:ascii="Calibri" w:hAnsi="Calibri"/>
          <w:b/>
          <w:sz w:val="22"/>
          <w:szCs w:val="22"/>
        </w:rPr>
        <w:t>B</w:t>
      </w:r>
      <w:r w:rsidR="00263ACC" w:rsidRPr="001C1AD0">
        <w:rPr>
          <w:rFonts w:ascii="Calibri" w:hAnsi="Calibri"/>
          <w:b/>
          <w:sz w:val="22"/>
          <w:szCs w:val="22"/>
        </w:rPr>
        <w:t>e both r</w:t>
      </w:r>
      <w:r w:rsidRPr="001C1AD0">
        <w:rPr>
          <w:rFonts w:ascii="Calibri" w:hAnsi="Calibri"/>
          <w:b/>
          <w:sz w:val="22"/>
          <w:szCs w:val="22"/>
        </w:rPr>
        <w:t>ealistic and accurate</w:t>
      </w:r>
      <w:r>
        <w:rPr>
          <w:rFonts w:ascii="Calibri" w:hAnsi="Calibri"/>
          <w:sz w:val="22"/>
          <w:szCs w:val="22"/>
        </w:rPr>
        <w:t>. In some cases</w:t>
      </w:r>
      <w:r w:rsidR="0008353C">
        <w:rPr>
          <w:rFonts w:ascii="Calibri" w:hAnsi="Calibri"/>
          <w:sz w:val="22"/>
          <w:szCs w:val="22"/>
        </w:rPr>
        <w:t>,</w:t>
      </w:r>
      <w:r>
        <w:rPr>
          <w:rFonts w:ascii="Calibri" w:hAnsi="Calibri"/>
          <w:sz w:val="22"/>
          <w:szCs w:val="22"/>
        </w:rPr>
        <w:t xml:space="preserve"> income or expenses </w:t>
      </w:r>
      <w:r w:rsidR="00263ACC" w:rsidRPr="0071620C">
        <w:rPr>
          <w:rFonts w:ascii="Calibri" w:hAnsi="Calibri"/>
          <w:sz w:val="22"/>
          <w:szCs w:val="22"/>
        </w:rPr>
        <w:t>may be difficult to estimate or pred</w:t>
      </w:r>
      <w:r>
        <w:rPr>
          <w:rFonts w:ascii="Calibri" w:hAnsi="Calibri"/>
          <w:sz w:val="22"/>
          <w:szCs w:val="22"/>
        </w:rPr>
        <w:t xml:space="preserve">ict, so </w:t>
      </w:r>
      <w:r w:rsidR="00263ACC" w:rsidRPr="0071620C">
        <w:rPr>
          <w:rFonts w:ascii="Calibri" w:hAnsi="Calibri"/>
          <w:sz w:val="22"/>
          <w:szCs w:val="22"/>
        </w:rPr>
        <w:t>it is best to budget</w:t>
      </w:r>
      <w:r>
        <w:rPr>
          <w:rFonts w:ascii="Calibri" w:hAnsi="Calibri"/>
          <w:sz w:val="22"/>
          <w:szCs w:val="22"/>
        </w:rPr>
        <w:t xml:space="preserve"> conservatively. As</w:t>
      </w:r>
      <w:r w:rsidR="00263ACC" w:rsidRPr="0071620C">
        <w:rPr>
          <w:rFonts w:ascii="Calibri" w:hAnsi="Calibri"/>
          <w:sz w:val="22"/>
          <w:szCs w:val="22"/>
        </w:rPr>
        <w:t xml:space="preserve"> a general rule, subtract 10% from estimated revenue in case a funding source backs out or a fundraiser does poorly, and anticipate a 5</w:t>
      </w:r>
      <w:r w:rsidR="0008353C">
        <w:rPr>
          <w:rFonts w:ascii="Calibri" w:hAnsi="Calibri"/>
          <w:sz w:val="22"/>
          <w:szCs w:val="22"/>
        </w:rPr>
        <w:t xml:space="preserve"> to </w:t>
      </w:r>
      <w:r w:rsidR="00263ACC" w:rsidRPr="0071620C">
        <w:rPr>
          <w:rFonts w:ascii="Calibri" w:hAnsi="Calibri"/>
          <w:sz w:val="22"/>
          <w:szCs w:val="22"/>
        </w:rPr>
        <w:t>10% increase in chapter operating costs compared to the year prior.</w:t>
      </w:r>
    </w:p>
    <w:p w14:paraId="3FEC6C9C" w14:textId="6A0B4A97" w:rsidR="00DB0B02" w:rsidRPr="0071620C" w:rsidRDefault="001C1AD0" w:rsidP="007079A9">
      <w:pPr>
        <w:pStyle w:val="ListParagraph"/>
        <w:numPr>
          <w:ilvl w:val="0"/>
          <w:numId w:val="27"/>
        </w:numPr>
        <w:spacing w:before="120" w:line="240" w:lineRule="auto"/>
        <w:contextualSpacing w:val="0"/>
        <w:rPr>
          <w:rFonts w:ascii="Calibri" w:hAnsi="Calibri"/>
          <w:sz w:val="22"/>
          <w:szCs w:val="22"/>
        </w:rPr>
      </w:pPr>
      <w:r w:rsidRPr="001C1AD0">
        <w:rPr>
          <w:rFonts w:ascii="Calibri" w:hAnsi="Calibri"/>
          <w:b/>
          <w:sz w:val="22"/>
          <w:szCs w:val="22"/>
        </w:rPr>
        <w:t xml:space="preserve">All </w:t>
      </w:r>
      <w:r w:rsidR="0008353C">
        <w:rPr>
          <w:rFonts w:ascii="Calibri" w:hAnsi="Calibri"/>
          <w:b/>
          <w:sz w:val="22"/>
          <w:szCs w:val="22"/>
        </w:rPr>
        <w:t xml:space="preserve">APhA-ASP </w:t>
      </w:r>
      <w:r w:rsidR="00FD1492">
        <w:rPr>
          <w:rFonts w:ascii="Calibri" w:hAnsi="Calibri"/>
          <w:b/>
          <w:sz w:val="22"/>
          <w:szCs w:val="22"/>
        </w:rPr>
        <w:t>Chapter Officers</w:t>
      </w:r>
      <w:r w:rsidRPr="001C1AD0">
        <w:rPr>
          <w:rFonts w:ascii="Calibri" w:hAnsi="Calibri"/>
          <w:b/>
          <w:sz w:val="22"/>
          <w:szCs w:val="22"/>
        </w:rPr>
        <w:t xml:space="preserve"> share the responsibility for budget management</w:t>
      </w:r>
      <w:r>
        <w:rPr>
          <w:rFonts w:ascii="Calibri" w:hAnsi="Calibri"/>
          <w:sz w:val="22"/>
          <w:szCs w:val="22"/>
        </w:rPr>
        <w:t xml:space="preserve">. </w:t>
      </w:r>
      <w:r w:rsidR="00014E88" w:rsidRPr="0071620C">
        <w:rPr>
          <w:rFonts w:ascii="Calibri" w:hAnsi="Calibri"/>
          <w:sz w:val="22"/>
          <w:szCs w:val="22"/>
        </w:rPr>
        <w:t>While</w:t>
      </w:r>
      <w:r w:rsidR="00DB0B02" w:rsidRPr="0071620C">
        <w:rPr>
          <w:rFonts w:ascii="Calibri" w:hAnsi="Calibri"/>
          <w:sz w:val="22"/>
          <w:szCs w:val="22"/>
        </w:rPr>
        <w:t xml:space="preserve"> managing the budget is the primary responsibility of the Finance Vice President, it is important that all </w:t>
      </w:r>
      <w:r w:rsidR="00967C18">
        <w:rPr>
          <w:rFonts w:ascii="Calibri" w:hAnsi="Calibri"/>
          <w:sz w:val="22"/>
          <w:szCs w:val="22"/>
        </w:rPr>
        <w:t xml:space="preserve">APhA-ASP </w:t>
      </w:r>
      <w:r w:rsidR="00086D83">
        <w:rPr>
          <w:rFonts w:ascii="Calibri" w:hAnsi="Calibri"/>
          <w:sz w:val="22"/>
          <w:szCs w:val="22"/>
        </w:rPr>
        <w:t>Chapter Officers</w:t>
      </w:r>
      <w:r w:rsidR="00DB0B02" w:rsidRPr="0071620C">
        <w:rPr>
          <w:rFonts w:ascii="Calibri" w:hAnsi="Calibri"/>
          <w:sz w:val="22"/>
          <w:szCs w:val="22"/>
        </w:rPr>
        <w:t xml:space="preserve"> have a basic understanding of the financial standing of the chapter.</w:t>
      </w:r>
      <w:r w:rsidR="000D6A97" w:rsidRPr="0071620C">
        <w:rPr>
          <w:rFonts w:ascii="Calibri" w:hAnsi="Calibri"/>
          <w:sz w:val="22"/>
          <w:szCs w:val="22"/>
        </w:rPr>
        <w:t> </w:t>
      </w:r>
      <w:r w:rsidR="00DB0B02" w:rsidRPr="0071620C">
        <w:rPr>
          <w:rFonts w:ascii="Calibri" w:hAnsi="Calibri"/>
          <w:sz w:val="22"/>
          <w:szCs w:val="22"/>
        </w:rPr>
        <w:t xml:space="preserve">If chapter leaders </w:t>
      </w:r>
      <w:r w:rsidR="00967C18">
        <w:rPr>
          <w:rFonts w:ascii="Calibri" w:hAnsi="Calibri"/>
          <w:sz w:val="22"/>
          <w:szCs w:val="22"/>
        </w:rPr>
        <w:t>d</w:t>
      </w:r>
      <w:r w:rsidR="00DB0B02" w:rsidRPr="0071620C">
        <w:rPr>
          <w:rFonts w:ascii="Calibri" w:hAnsi="Calibri"/>
          <w:sz w:val="22"/>
          <w:szCs w:val="22"/>
        </w:rPr>
        <w:t xml:space="preserve">o not understand their spending constraints, they will be not be able to work within them, so keep in regular contact with </w:t>
      </w:r>
      <w:r w:rsidR="00967C18">
        <w:rPr>
          <w:rFonts w:ascii="Calibri" w:hAnsi="Calibri"/>
          <w:sz w:val="22"/>
          <w:szCs w:val="22"/>
        </w:rPr>
        <w:t>them</w:t>
      </w:r>
      <w:r w:rsidR="00DB0B02" w:rsidRPr="0071620C">
        <w:rPr>
          <w:rFonts w:ascii="Calibri" w:hAnsi="Calibri"/>
          <w:sz w:val="22"/>
          <w:szCs w:val="22"/>
        </w:rPr>
        <w:t xml:space="preserve"> to make sure they understand the chapter’s financial operations for events and initiatives.  </w:t>
      </w:r>
    </w:p>
    <w:p w14:paraId="7E6951EC" w14:textId="0B7C4807" w:rsidR="00DB0B02" w:rsidRPr="0071620C" w:rsidRDefault="009262DC" w:rsidP="007079A9">
      <w:pPr>
        <w:pStyle w:val="ListParagraph"/>
        <w:numPr>
          <w:ilvl w:val="0"/>
          <w:numId w:val="27"/>
        </w:numPr>
        <w:spacing w:before="120" w:line="240" w:lineRule="auto"/>
        <w:contextualSpacing w:val="0"/>
        <w:rPr>
          <w:rFonts w:ascii="Calibri" w:hAnsi="Calibri" w:cs="Arial"/>
          <w:sz w:val="22"/>
          <w:szCs w:val="22"/>
        </w:rPr>
      </w:pPr>
      <w:r w:rsidRPr="009262DC">
        <w:rPr>
          <w:rFonts w:ascii="Calibri" w:hAnsi="Calibri" w:cs="Arial"/>
          <w:b/>
          <w:sz w:val="22"/>
          <w:szCs w:val="22"/>
        </w:rPr>
        <w:t>Conduct a periodic review of the budget</w:t>
      </w:r>
      <w:r>
        <w:rPr>
          <w:rFonts w:ascii="Calibri" w:hAnsi="Calibri" w:cs="Arial"/>
          <w:sz w:val="22"/>
          <w:szCs w:val="22"/>
        </w:rPr>
        <w:t xml:space="preserve">. </w:t>
      </w:r>
      <w:r w:rsidR="000D6A97" w:rsidRPr="0071620C">
        <w:rPr>
          <w:rFonts w:ascii="Calibri" w:hAnsi="Calibri" w:cs="Arial"/>
          <w:sz w:val="22"/>
          <w:szCs w:val="22"/>
        </w:rPr>
        <w:t>D</w:t>
      </w:r>
      <w:r w:rsidR="00DB0B02" w:rsidRPr="0071620C">
        <w:rPr>
          <w:rFonts w:ascii="Calibri" w:hAnsi="Calibri" w:cs="Arial"/>
          <w:sz w:val="22"/>
          <w:szCs w:val="22"/>
        </w:rPr>
        <w:t xml:space="preserve">espite the best research and planning, it is not uncommon for budgets to change and shift throughout the year, so set points in the year to review the budget and the chapter finances. If unanticipated expenses arise, </w:t>
      </w:r>
      <w:r w:rsidR="00AB6C0A">
        <w:rPr>
          <w:rFonts w:ascii="Calibri" w:hAnsi="Calibri" w:cs="Arial"/>
          <w:sz w:val="22"/>
          <w:szCs w:val="22"/>
        </w:rPr>
        <w:t xml:space="preserve">adjust your spending or identify additional funding sources. </w:t>
      </w:r>
      <w:r w:rsidR="0054795C">
        <w:rPr>
          <w:rFonts w:ascii="Calibri" w:hAnsi="Calibri" w:cs="Arial"/>
          <w:sz w:val="22"/>
          <w:szCs w:val="22"/>
        </w:rPr>
        <w:t xml:space="preserve">Be sure to include your </w:t>
      </w:r>
      <w:r w:rsidR="00FE5C8B">
        <w:rPr>
          <w:rFonts w:ascii="Calibri" w:hAnsi="Calibri" w:cs="Arial"/>
          <w:sz w:val="22"/>
          <w:szCs w:val="22"/>
        </w:rPr>
        <w:t xml:space="preserve">APhA-ASP </w:t>
      </w:r>
      <w:r w:rsidR="00DB0B02" w:rsidRPr="0071620C">
        <w:rPr>
          <w:rFonts w:ascii="Calibri" w:hAnsi="Calibri" w:cs="Arial"/>
          <w:sz w:val="22"/>
          <w:szCs w:val="22"/>
        </w:rPr>
        <w:t>Chapter Advisor</w:t>
      </w:r>
      <w:r w:rsidR="000B54E3">
        <w:rPr>
          <w:rFonts w:ascii="Calibri" w:hAnsi="Calibri" w:cs="Arial"/>
          <w:sz w:val="22"/>
          <w:szCs w:val="22"/>
        </w:rPr>
        <w:t>(</w:t>
      </w:r>
      <w:r w:rsidR="00DB0B02" w:rsidRPr="0071620C">
        <w:rPr>
          <w:rFonts w:ascii="Calibri" w:hAnsi="Calibri" w:cs="Arial"/>
          <w:sz w:val="22"/>
          <w:szCs w:val="22"/>
        </w:rPr>
        <w:t>s</w:t>
      </w:r>
      <w:r w:rsidR="000B54E3">
        <w:rPr>
          <w:rFonts w:ascii="Calibri" w:hAnsi="Calibri" w:cs="Arial"/>
          <w:sz w:val="22"/>
          <w:szCs w:val="22"/>
        </w:rPr>
        <w:t>)</w:t>
      </w:r>
      <w:r w:rsidR="00DB0B02" w:rsidRPr="0071620C">
        <w:rPr>
          <w:rFonts w:ascii="Calibri" w:hAnsi="Calibri" w:cs="Arial"/>
          <w:sz w:val="22"/>
          <w:szCs w:val="22"/>
        </w:rPr>
        <w:t xml:space="preserve"> in this process. </w:t>
      </w:r>
    </w:p>
    <w:p w14:paraId="696D2011" w14:textId="77777777" w:rsidR="00C105B4" w:rsidRPr="0071620C" w:rsidRDefault="00C105B4" w:rsidP="007079A9">
      <w:pPr>
        <w:spacing w:before="120" w:line="240" w:lineRule="auto"/>
        <w:rPr>
          <w:rFonts w:ascii="Calibri" w:hAnsi="Calibri"/>
          <w:b/>
          <w:sz w:val="22"/>
          <w:szCs w:val="22"/>
        </w:rPr>
      </w:pPr>
      <w:r w:rsidRPr="0071620C">
        <w:rPr>
          <w:rFonts w:ascii="Calibri" w:hAnsi="Calibri"/>
          <w:b/>
          <w:sz w:val="22"/>
          <w:szCs w:val="22"/>
        </w:rPr>
        <w:t>Examples of APhA-ASP Events to Budget for:</w:t>
      </w:r>
    </w:p>
    <w:p w14:paraId="1A742A48" w14:textId="5D39E1DF" w:rsidR="00C105B4" w:rsidRPr="0071620C" w:rsidRDefault="000B54E3" w:rsidP="007079A9">
      <w:pPr>
        <w:numPr>
          <w:ilvl w:val="0"/>
          <w:numId w:val="34"/>
        </w:numPr>
        <w:spacing w:before="120" w:line="240" w:lineRule="auto"/>
        <w:contextualSpacing/>
        <w:rPr>
          <w:rFonts w:ascii="Calibri" w:hAnsi="Calibri"/>
          <w:sz w:val="22"/>
          <w:szCs w:val="22"/>
        </w:rPr>
      </w:pPr>
      <w:r>
        <w:rPr>
          <w:rFonts w:ascii="Calibri" w:hAnsi="Calibri"/>
          <w:sz w:val="22"/>
          <w:szCs w:val="22"/>
        </w:rPr>
        <w:t>Chapter meeting costs.</w:t>
      </w:r>
    </w:p>
    <w:p w14:paraId="7586DA87" w14:textId="0CA847AE" w:rsidR="00C105B4" w:rsidRPr="0071620C" w:rsidRDefault="00C105B4" w:rsidP="007079A9">
      <w:pPr>
        <w:numPr>
          <w:ilvl w:val="0"/>
          <w:numId w:val="34"/>
        </w:numPr>
        <w:spacing w:before="120" w:line="240" w:lineRule="auto"/>
        <w:contextualSpacing/>
        <w:rPr>
          <w:rFonts w:ascii="Calibri" w:hAnsi="Calibri"/>
          <w:sz w:val="22"/>
          <w:szCs w:val="22"/>
        </w:rPr>
      </w:pPr>
      <w:r w:rsidRPr="0071620C">
        <w:rPr>
          <w:rFonts w:ascii="Calibri" w:hAnsi="Calibri"/>
          <w:sz w:val="22"/>
          <w:szCs w:val="22"/>
        </w:rPr>
        <w:t xml:space="preserve">Patient </w:t>
      </w:r>
      <w:r w:rsidR="00FE5C8B">
        <w:rPr>
          <w:rFonts w:ascii="Calibri" w:hAnsi="Calibri"/>
          <w:sz w:val="22"/>
          <w:szCs w:val="22"/>
        </w:rPr>
        <w:t>c</w:t>
      </w:r>
      <w:r w:rsidRPr="0071620C">
        <w:rPr>
          <w:rFonts w:ascii="Calibri" w:hAnsi="Calibri"/>
          <w:sz w:val="22"/>
          <w:szCs w:val="22"/>
        </w:rPr>
        <w:t xml:space="preserve">are </w:t>
      </w:r>
      <w:r w:rsidR="00FE5C8B">
        <w:rPr>
          <w:rFonts w:ascii="Calibri" w:hAnsi="Calibri"/>
          <w:sz w:val="22"/>
          <w:szCs w:val="22"/>
        </w:rPr>
        <w:t>p</w:t>
      </w:r>
      <w:r w:rsidRPr="0071620C">
        <w:rPr>
          <w:rFonts w:ascii="Calibri" w:hAnsi="Calibri"/>
          <w:sz w:val="22"/>
          <w:szCs w:val="22"/>
        </w:rPr>
        <w:t>rojects</w:t>
      </w:r>
      <w:r w:rsidR="000B54E3">
        <w:rPr>
          <w:rFonts w:ascii="Calibri" w:hAnsi="Calibri"/>
          <w:sz w:val="22"/>
          <w:szCs w:val="22"/>
        </w:rPr>
        <w:t>.</w:t>
      </w:r>
    </w:p>
    <w:p w14:paraId="517A6D18" w14:textId="2ED29955" w:rsidR="00C105B4" w:rsidRPr="0071620C" w:rsidRDefault="00C105B4" w:rsidP="007079A9">
      <w:pPr>
        <w:numPr>
          <w:ilvl w:val="0"/>
          <w:numId w:val="34"/>
        </w:numPr>
        <w:spacing w:before="120" w:line="240" w:lineRule="auto"/>
        <w:contextualSpacing/>
        <w:rPr>
          <w:rFonts w:ascii="Calibri" w:hAnsi="Calibri"/>
          <w:sz w:val="22"/>
          <w:szCs w:val="22"/>
        </w:rPr>
      </w:pPr>
      <w:r w:rsidRPr="0071620C">
        <w:rPr>
          <w:rFonts w:ascii="Calibri" w:hAnsi="Calibri"/>
          <w:sz w:val="22"/>
          <w:szCs w:val="22"/>
        </w:rPr>
        <w:t xml:space="preserve">Meeting </w:t>
      </w:r>
      <w:r w:rsidR="006413E6">
        <w:rPr>
          <w:rFonts w:ascii="Calibri" w:hAnsi="Calibri"/>
          <w:sz w:val="22"/>
          <w:szCs w:val="22"/>
        </w:rPr>
        <w:t>t</w:t>
      </w:r>
      <w:r w:rsidRPr="0071620C">
        <w:rPr>
          <w:rFonts w:ascii="Calibri" w:hAnsi="Calibri"/>
          <w:sz w:val="22"/>
          <w:szCs w:val="22"/>
        </w:rPr>
        <w:t>ravel</w:t>
      </w:r>
      <w:r w:rsidR="00FE5C8B">
        <w:rPr>
          <w:rFonts w:ascii="Calibri" w:hAnsi="Calibri"/>
          <w:sz w:val="22"/>
          <w:szCs w:val="22"/>
        </w:rPr>
        <w:t xml:space="preserve">: </w:t>
      </w:r>
      <w:r w:rsidRPr="0071620C">
        <w:rPr>
          <w:rFonts w:ascii="Calibri" w:hAnsi="Calibri"/>
          <w:sz w:val="22"/>
          <w:szCs w:val="22"/>
        </w:rPr>
        <w:t xml:space="preserve">MRM, APhA Annual Meeting and Exposition, </w:t>
      </w:r>
      <w:r w:rsidR="00FE5C8B">
        <w:rPr>
          <w:rFonts w:ascii="Calibri" w:hAnsi="Calibri"/>
          <w:sz w:val="22"/>
          <w:szCs w:val="22"/>
        </w:rPr>
        <w:t xml:space="preserve">APhA-ASP </w:t>
      </w:r>
      <w:r w:rsidRPr="0071620C">
        <w:rPr>
          <w:rFonts w:ascii="Calibri" w:hAnsi="Calibri"/>
          <w:sz w:val="22"/>
          <w:szCs w:val="22"/>
        </w:rPr>
        <w:t>Summer Leadership Institute</w:t>
      </w:r>
      <w:r w:rsidR="00C300D5">
        <w:rPr>
          <w:rFonts w:ascii="Calibri" w:hAnsi="Calibri"/>
          <w:sz w:val="22"/>
          <w:szCs w:val="22"/>
        </w:rPr>
        <w:t>, APhA Institute</w:t>
      </w:r>
      <w:r w:rsidR="00B33E89">
        <w:rPr>
          <w:rFonts w:ascii="Calibri" w:hAnsi="Calibri"/>
          <w:sz w:val="22"/>
          <w:szCs w:val="22"/>
        </w:rPr>
        <w:t xml:space="preserve"> on Alcoholism and Drug Dependencies</w:t>
      </w:r>
      <w:r w:rsidR="000B54E3">
        <w:rPr>
          <w:rFonts w:ascii="Calibri" w:hAnsi="Calibri"/>
          <w:sz w:val="22"/>
          <w:szCs w:val="22"/>
        </w:rPr>
        <w:t>.</w:t>
      </w:r>
    </w:p>
    <w:p w14:paraId="60B81BE4" w14:textId="6F239960" w:rsidR="00C105B4" w:rsidRPr="0071620C" w:rsidRDefault="00C105B4" w:rsidP="007079A9">
      <w:pPr>
        <w:numPr>
          <w:ilvl w:val="0"/>
          <w:numId w:val="34"/>
        </w:numPr>
        <w:spacing w:before="120" w:line="240" w:lineRule="auto"/>
        <w:contextualSpacing/>
        <w:rPr>
          <w:rFonts w:ascii="Calibri" w:hAnsi="Calibri"/>
          <w:sz w:val="22"/>
          <w:szCs w:val="22"/>
        </w:rPr>
      </w:pPr>
      <w:r w:rsidRPr="0071620C">
        <w:rPr>
          <w:rFonts w:ascii="Calibri" w:hAnsi="Calibri"/>
          <w:sz w:val="22"/>
          <w:szCs w:val="22"/>
        </w:rPr>
        <w:t>National Patient Counseling Competition</w:t>
      </w:r>
      <w:r w:rsidR="000B54E3">
        <w:rPr>
          <w:rFonts w:ascii="Calibri" w:hAnsi="Calibri"/>
          <w:sz w:val="22"/>
          <w:szCs w:val="22"/>
        </w:rPr>
        <w:t>.</w:t>
      </w:r>
    </w:p>
    <w:p w14:paraId="1212E26E" w14:textId="6940EDEB" w:rsidR="00C105B4" w:rsidRPr="0071620C" w:rsidRDefault="00FE5C8B" w:rsidP="007079A9">
      <w:pPr>
        <w:numPr>
          <w:ilvl w:val="0"/>
          <w:numId w:val="34"/>
        </w:numPr>
        <w:spacing w:before="120" w:line="240" w:lineRule="auto"/>
        <w:rPr>
          <w:rFonts w:ascii="Calibri" w:hAnsi="Calibri"/>
          <w:sz w:val="22"/>
          <w:szCs w:val="22"/>
        </w:rPr>
      </w:pPr>
      <w:r>
        <w:rPr>
          <w:rFonts w:ascii="Calibri" w:hAnsi="Calibri"/>
          <w:sz w:val="22"/>
          <w:szCs w:val="22"/>
        </w:rPr>
        <w:t xml:space="preserve">APhA-ASP </w:t>
      </w:r>
      <w:r w:rsidR="00AE4F79">
        <w:rPr>
          <w:rFonts w:ascii="Calibri" w:hAnsi="Calibri"/>
          <w:sz w:val="22"/>
          <w:szCs w:val="22"/>
        </w:rPr>
        <w:t>Chapter Officer</w:t>
      </w:r>
      <w:r w:rsidR="006413E6">
        <w:rPr>
          <w:rFonts w:ascii="Calibri" w:hAnsi="Calibri"/>
          <w:sz w:val="22"/>
          <w:szCs w:val="22"/>
        </w:rPr>
        <w:t xml:space="preserve"> r</w:t>
      </w:r>
      <w:r w:rsidR="00C105B4" w:rsidRPr="0071620C">
        <w:rPr>
          <w:rFonts w:ascii="Calibri" w:hAnsi="Calibri"/>
          <w:sz w:val="22"/>
          <w:szCs w:val="22"/>
        </w:rPr>
        <w:t>etreats</w:t>
      </w:r>
      <w:r w:rsidR="000B54E3">
        <w:rPr>
          <w:rFonts w:ascii="Calibri" w:hAnsi="Calibri"/>
          <w:sz w:val="22"/>
          <w:szCs w:val="22"/>
        </w:rPr>
        <w:t>.</w:t>
      </w:r>
    </w:p>
    <w:p w14:paraId="00BF9FCD" w14:textId="4827C2BD" w:rsidR="0045665A" w:rsidRPr="0071620C" w:rsidRDefault="0045665A" w:rsidP="007079A9">
      <w:pPr>
        <w:spacing w:before="120" w:line="240" w:lineRule="auto"/>
        <w:rPr>
          <w:rFonts w:ascii="Calibri" w:hAnsi="Calibri"/>
          <w:b/>
          <w:sz w:val="22"/>
          <w:szCs w:val="22"/>
        </w:rPr>
      </w:pPr>
      <w:r w:rsidRPr="0071620C">
        <w:rPr>
          <w:rFonts w:ascii="Calibri" w:hAnsi="Calibri"/>
          <w:b/>
          <w:sz w:val="22"/>
          <w:szCs w:val="22"/>
        </w:rPr>
        <w:t>APhA Chapter Payments and Reimbursements</w:t>
      </w:r>
    </w:p>
    <w:p w14:paraId="67F98097" w14:textId="211610E9" w:rsidR="0045665A" w:rsidRDefault="007A6C3F" w:rsidP="007079A9">
      <w:pPr>
        <w:spacing w:before="120" w:line="240" w:lineRule="auto"/>
        <w:rPr>
          <w:rFonts w:ascii="Calibri" w:hAnsi="Calibri"/>
          <w:sz w:val="22"/>
          <w:szCs w:val="22"/>
        </w:rPr>
      </w:pPr>
      <w:r w:rsidRPr="0071620C">
        <w:rPr>
          <w:rFonts w:ascii="Calibri" w:hAnsi="Calibri" w:cs="Arial"/>
          <w:sz w:val="22"/>
          <w:szCs w:val="22"/>
        </w:rPr>
        <w:t xml:space="preserve">While having a budget is a very important tool for the chapter’s financial planning, this system will only reflect a net amount </w:t>
      </w:r>
      <w:r w:rsidR="00BD53E1" w:rsidRPr="0071620C">
        <w:rPr>
          <w:rFonts w:ascii="Calibri" w:hAnsi="Calibri" w:cs="Arial"/>
          <w:sz w:val="22"/>
          <w:szCs w:val="22"/>
        </w:rPr>
        <w:t>gain</w:t>
      </w:r>
      <w:r w:rsidRPr="0071620C">
        <w:rPr>
          <w:rFonts w:ascii="Calibri" w:hAnsi="Calibri" w:cs="Arial"/>
          <w:sz w:val="22"/>
          <w:szCs w:val="22"/>
        </w:rPr>
        <w:t xml:space="preserve"> for the year</w:t>
      </w:r>
      <w:r w:rsidR="00BD53E1" w:rsidRPr="0071620C">
        <w:rPr>
          <w:rFonts w:ascii="Calibri" w:hAnsi="Calibri" w:cs="Arial"/>
          <w:sz w:val="22"/>
          <w:szCs w:val="22"/>
        </w:rPr>
        <w:t>. However, to continue to operate throughout the year,</w:t>
      </w:r>
      <w:r w:rsidRPr="0071620C">
        <w:rPr>
          <w:rFonts w:ascii="Calibri" w:hAnsi="Calibri" w:cs="Arial"/>
          <w:sz w:val="22"/>
          <w:szCs w:val="22"/>
        </w:rPr>
        <w:t xml:space="preserve"> the chapter must </w:t>
      </w:r>
      <w:r w:rsidR="00BD53E1" w:rsidRPr="0071620C">
        <w:rPr>
          <w:rFonts w:ascii="Calibri" w:hAnsi="Calibri" w:cs="Arial"/>
          <w:sz w:val="22"/>
          <w:szCs w:val="22"/>
        </w:rPr>
        <w:t>maintain</w:t>
      </w:r>
      <w:r w:rsidRPr="0071620C">
        <w:rPr>
          <w:rFonts w:ascii="Calibri" w:hAnsi="Calibri" w:cs="Arial"/>
          <w:sz w:val="22"/>
          <w:szCs w:val="22"/>
        </w:rPr>
        <w:t xml:space="preserve"> a positive balance. </w:t>
      </w:r>
      <w:r w:rsidR="00BD53E1" w:rsidRPr="0071620C">
        <w:rPr>
          <w:rFonts w:ascii="Calibri" w:hAnsi="Calibri" w:cs="Arial"/>
          <w:sz w:val="22"/>
          <w:szCs w:val="22"/>
        </w:rPr>
        <w:t xml:space="preserve">Because </w:t>
      </w:r>
      <w:r w:rsidR="00BD53E1" w:rsidRPr="0071620C">
        <w:rPr>
          <w:rFonts w:ascii="Calibri" w:hAnsi="Calibri"/>
          <w:sz w:val="22"/>
          <w:szCs w:val="22"/>
        </w:rPr>
        <w:t>o</w:t>
      </w:r>
      <w:r w:rsidR="0045665A" w:rsidRPr="0071620C">
        <w:rPr>
          <w:rFonts w:ascii="Calibri" w:hAnsi="Calibri"/>
          <w:sz w:val="22"/>
          <w:szCs w:val="22"/>
        </w:rPr>
        <w:t xml:space="preserve">ne of the significant sources of revenue for APhA-ASP </w:t>
      </w:r>
      <w:r w:rsidR="0080762B">
        <w:rPr>
          <w:rFonts w:ascii="Calibri" w:hAnsi="Calibri"/>
          <w:sz w:val="22"/>
          <w:szCs w:val="22"/>
        </w:rPr>
        <w:t>C</w:t>
      </w:r>
      <w:r w:rsidR="0045665A" w:rsidRPr="0071620C">
        <w:rPr>
          <w:rFonts w:ascii="Calibri" w:hAnsi="Calibri"/>
          <w:sz w:val="22"/>
          <w:szCs w:val="22"/>
        </w:rPr>
        <w:t>hapters is membership dues</w:t>
      </w:r>
      <w:r w:rsidR="00BD53E1" w:rsidRPr="0071620C">
        <w:rPr>
          <w:rFonts w:ascii="Calibri" w:hAnsi="Calibri"/>
          <w:sz w:val="22"/>
          <w:szCs w:val="22"/>
        </w:rPr>
        <w:t>, consult the schedule of payments that APhA will make to chapters to disburse those membership dues</w:t>
      </w:r>
      <w:r w:rsidR="0045665A" w:rsidRPr="0071620C">
        <w:rPr>
          <w:rFonts w:ascii="Calibri" w:hAnsi="Calibri"/>
          <w:sz w:val="22"/>
          <w:szCs w:val="22"/>
        </w:rPr>
        <w:t xml:space="preserve">. </w:t>
      </w:r>
      <w:r w:rsidR="000A1D00" w:rsidRPr="0071620C">
        <w:rPr>
          <w:rFonts w:ascii="Calibri" w:hAnsi="Calibri"/>
          <w:sz w:val="22"/>
          <w:szCs w:val="22"/>
        </w:rPr>
        <w:t xml:space="preserve">APhA will distribute </w:t>
      </w:r>
      <w:r w:rsidR="000B54E3">
        <w:rPr>
          <w:rFonts w:ascii="Calibri" w:hAnsi="Calibri"/>
          <w:sz w:val="22"/>
          <w:szCs w:val="22"/>
        </w:rPr>
        <w:t>membership dues</w:t>
      </w:r>
      <w:r w:rsidR="00665510" w:rsidRPr="0071620C">
        <w:rPr>
          <w:rFonts w:ascii="Calibri" w:hAnsi="Calibri"/>
          <w:sz w:val="22"/>
          <w:szCs w:val="22"/>
        </w:rPr>
        <w:t xml:space="preserve"> owed</w:t>
      </w:r>
      <w:r w:rsidR="000A1D00" w:rsidRPr="0071620C">
        <w:rPr>
          <w:rFonts w:ascii="Calibri" w:hAnsi="Calibri"/>
          <w:sz w:val="22"/>
          <w:szCs w:val="22"/>
        </w:rPr>
        <w:t xml:space="preserve"> to chapters </w:t>
      </w:r>
      <w:r w:rsidR="00665510" w:rsidRPr="0071620C">
        <w:rPr>
          <w:rFonts w:ascii="Calibri" w:hAnsi="Calibri"/>
          <w:sz w:val="22"/>
          <w:szCs w:val="22"/>
        </w:rPr>
        <w:t>on the schedule below</w:t>
      </w:r>
      <w:r w:rsidR="0080762B">
        <w:rPr>
          <w:rFonts w:ascii="Calibri" w:hAnsi="Calibri"/>
          <w:sz w:val="22"/>
          <w:szCs w:val="22"/>
        </w:rPr>
        <w:t>.</w:t>
      </w:r>
    </w:p>
    <w:p w14:paraId="0A62CFB0" w14:textId="77777777" w:rsidR="00AE60E6" w:rsidRPr="0071620C" w:rsidRDefault="00AE60E6" w:rsidP="007079A9">
      <w:pPr>
        <w:spacing w:before="120" w:line="240" w:lineRule="auto"/>
        <w:rPr>
          <w:rFonts w:ascii="Calibri" w:hAnsi="Calibri"/>
          <w:sz w:val="22"/>
          <w:szCs w:val="22"/>
        </w:rPr>
      </w:pPr>
    </w:p>
    <w:tbl>
      <w:tblPr>
        <w:tblStyle w:val="TableGrid"/>
        <w:tblW w:w="0" w:type="auto"/>
        <w:tblInd w:w="828" w:type="dxa"/>
        <w:tblLook w:val="04A0" w:firstRow="1" w:lastRow="0" w:firstColumn="1" w:lastColumn="0" w:noHBand="0" w:noVBand="1"/>
      </w:tblPr>
      <w:tblGrid>
        <w:gridCol w:w="2970"/>
        <w:gridCol w:w="2970"/>
      </w:tblGrid>
      <w:tr w:rsidR="001C18FA" w:rsidRPr="00B52631" w14:paraId="7F70467F" w14:textId="77777777" w:rsidTr="00665510">
        <w:tc>
          <w:tcPr>
            <w:tcW w:w="2970" w:type="dxa"/>
          </w:tcPr>
          <w:p w14:paraId="25168CF3" w14:textId="77A5C055" w:rsidR="00665510" w:rsidRPr="00B52631" w:rsidRDefault="00665510" w:rsidP="007079A9">
            <w:pPr>
              <w:spacing w:before="120" w:after="120"/>
              <w:rPr>
                <w:rFonts w:ascii="Calibri" w:hAnsi="Calibri"/>
                <w:sz w:val="22"/>
                <w:szCs w:val="22"/>
              </w:rPr>
            </w:pPr>
            <w:r w:rsidRPr="00B52631">
              <w:rPr>
                <w:rFonts w:ascii="Calibri" w:hAnsi="Calibri"/>
                <w:sz w:val="22"/>
                <w:szCs w:val="22"/>
              </w:rPr>
              <w:t>Membership Activity</w:t>
            </w:r>
          </w:p>
        </w:tc>
        <w:tc>
          <w:tcPr>
            <w:tcW w:w="2970" w:type="dxa"/>
          </w:tcPr>
          <w:p w14:paraId="6D2A00DE" w14:textId="6B345B69" w:rsidR="00665510" w:rsidRPr="00B52631" w:rsidRDefault="00665510" w:rsidP="007079A9">
            <w:pPr>
              <w:spacing w:before="120" w:after="120"/>
              <w:rPr>
                <w:rFonts w:ascii="Calibri" w:hAnsi="Calibri"/>
                <w:sz w:val="22"/>
                <w:szCs w:val="22"/>
              </w:rPr>
            </w:pPr>
            <w:r w:rsidRPr="00B52631">
              <w:rPr>
                <w:rFonts w:ascii="Calibri" w:hAnsi="Calibri"/>
                <w:sz w:val="22"/>
                <w:szCs w:val="22"/>
              </w:rPr>
              <w:t>Funds distributed to Chapters</w:t>
            </w:r>
          </w:p>
        </w:tc>
      </w:tr>
      <w:tr w:rsidR="001C18FA" w:rsidRPr="00B52631" w14:paraId="37AF1215" w14:textId="77777777" w:rsidTr="00665510">
        <w:tc>
          <w:tcPr>
            <w:tcW w:w="2970" w:type="dxa"/>
          </w:tcPr>
          <w:p w14:paraId="114D6E1A" w14:textId="72FE86BA" w:rsidR="00665510" w:rsidRPr="00B52631" w:rsidRDefault="00665510" w:rsidP="007079A9">
            <w:pPr>
              <w:spacing w:before="120" w:after="120"/>
              <w:rPr>
                <w:rFonts w:ascii="Calibri" w:hAnsi="Calibri"/>
                <w:sz w:val="22"/>
                <w:szCs w:val="22"/>
              </w:rPr>
            </w:pPr>
            <w:r w:rsidRPr="00B52631">
              <w:rPr>
                <w:rFonts w:ascii="Calibri" w:hAnsi="Calibri"/>
                <w:sz w:val="22"/>
                <w:szCs w:val="22"/>
              </w:rPr>
              <w:t>June – September Enrollments</w:t>
            </w:r>
          </w:p>
        </w:tc>
        <w:tc>
          <w:tcPr>
            <w:tcW w:w="2970" w:type="dxa"/>
          </w:tcPr>
          <w:p w14:paraId="62858794" w14:textId="4C8B83D8" w:rsidR="00665510" w:rsidRPr="00B52631" w:rsidRDefault="00665510" w:rsidP="007079A9">
            <w:pPr>
              <w:spacing w:before="120" w:after="120"/>
              <w:rPr>
                <w:rFonts w:ascii="Calibri" w:hAnsi="Calibri"/>
                <w:sz w:val="22"/>
                <w:szCs w:val="22"/>
              </w:rPr>
            </w:pPr>
            <w:r w:rsidRPr="00B52631">
              <w:rPr>
                <w:rFonts w:ascii="Calibri" w:hAnsi="Calibri"/>
                <w:sz w:val="22"/>
                <w:szCs w:val="22"/>
              </w:rPr>
              <w:t>End of October</w:t>
            </w:r>
          </w:p>
        </w:tc>
      </w:tr>
      <w:tr w:rsidR="001C18FA" w:rsidRPr="00B52631" w14:paraId="35CC7F36" w14:textId="77777777" w:rsidTr="00665510">
        <w:tc>
          <w:tcPr>
            <w:tcW w:w="2970" w:type="dxa"/>
          </w:tcPr>
          <w:p w14:paraId="525576E3" w14:textId="7B4BE7F7" w:rsidR="00665510" w:rsidRPr="00B52631" w:rsidRDefault="00665510" w:rsidP="007079A9">
            <w:pPr>
              <w:spacing w:before="120" w:after="120"/>
              <w:rPr>
                <w:rFonts w:ascii="Calibri" w:hAnsi="Calibri"/>
                <w:sz w:val="22"/>
                <w:szCs w:val="22"/>
              </w:rPr>
            </w:pPr>
            <w:r w:rsidRPr="00B52631">
              <w:rPr>
                <w:rFonts w:ascii="Calibri" w:hAnsi="Calibri"/>
                <w:sz w:val="22"/>
                <w:szCs w:val="22"/>
              </w:rPr>
              <w:t>October Enrollments</w:t>
            </w:r>
          </w:p>
        </w:tc>
        <w:tc>
          <w:tcPr>
            <w:tcW w:w="2970" w:type="dxa"/>
          </w:tcPr>
          <w:p w14:paraId="33BEB257" w14:textId="1CE99E00" w:rsidR="00665510" w:rsidRPr="00B52631" w:rsidRDefault="00665510" w:rsidP="007079A9">
            <w:pPr>
              <w:spacing w:before="120" w:after="120"/>
              <w:rPr>
                <w:rFonts w:ascii="Calibri" w:hAnsi="Calibri"/>
                <w:sz w:val="22"/>
                <w:szCs w:val="22"/>
              </w:rPr>
            </w:pPr>
            <w:r w:rsidRPr="00B52631">
              <w:rPr>
                <w:rFonts w:ascii="Calibri" w:hAnsi="Calibri"/>
                <w:sz w:val="22"/>
                <w:szCs w:val="22"/>
              </w:rPr>
              <w:t>End of November</w:t>
            </w:r>
          </w:p>
        </w:tc>
      </w:tr>
      <w:tr w:rsidR="001C18FA" w:rsidRPr="00B52631" w14:paraId="2BFF884E" w14:textId="77777777" w:rsidTr="00665510">
        <w:tc>
          <w:tcPr>
            <w:tcW w:w="2970" w:type="dxa"/>
          </w:tcPr>
          <w:p w14:paraId="0138F8A9" w14:textId="2DC51809" w:rsidR="00665510" w:rsidRPr="00B52631" w:rsidRDefault="00665510" w:rsidP="007079A9">
            <w:pPr>
              <w:spacing w:before="120" w:after="120"/>
              <w:rPr>
                <w:rFonts w:ascii="Calibri" w:hAnsi="Calibri"/>
                <w:sz w:val="22"/>
                <w:szCs w:val="22"/>
              </w:rPr>
            </w:pPr>
            <w:r w:rsidRPr="00B52631">
              <w:rPr>
                <w:rFonts w:ascii="Calibri" w:hAnsi="Calibri"/>
                <w:sz w:val="22"/>
                <w:szCs w:val="22"/>
              </w:rPr>
              <w:t>November Enrollments</w:t>
            </w:r>
          </w:p>
        </w:tc>
        <w:tc>
          <w:tcPr>
            <w:tcW w:w="2970" w:type="dxa"/>
          </w:tcPr>
          <w:p w14:paraId="01A82E29" w14:textId="4507DB38" w:rsidR="00665510" w:rsidRPr="00B52631" w:rsidRDefault="00665510" w:rsidP="007079A9">
            <w:pPr>
              <w:spacing w:before="120" w:after="120"/>
              <w:rPr>
                <w:rFonts w:ascii="Calibri" w:hAnsi="Calibri"/>
                <w:sz w:val="22"/>
                <w:szCs w:val="22"/>
              </w:rPr>
            </w:pPr>
            <w:r w:rsidRPr="00B52631">
              <w:rPr>
                <w:rFonts w:ascii="Calibri" w:hAnsi="Calibri"/>
                <w:sz w:val="22"/>
                <w:szCs w:val="22"/>
              </w:rPr>
              <w:t>End of December</w:t>
            </w:r>
          </w:p>
        </w:tc>
      </w:tr>
      <w:tr w:rsidR="001C18FA" w:rsidRPr="00B52631" w14:paraId="3652E0F4" w14:textId="77777777" w:rsidTr="00665510">
        <w:tc>
          <w:tcPr>
            <w:tcW w:w="2970" w:type="dxa"/>
          </w:tcPr>
          <w:p w14:paraId="051CDA29" w14:textId="284260B1" w:rsidR="00665510" w:rsidRPr="00B52631" w:rsidRDefault="00665510" w:rsidP="007079A9">
            <w:pPr>
              <w:spacing w:before="120" w:after="120"/>
              <w:rPr>
                <w:rFonts w:ascii="Calibri" w:hAnsi="Calibri"/>
                <w:sz w:val="22"/>
                <w:szCs w:val="22"/>
              </w:rPr>
            </w:pPr>
            <w:r w:rsidRPr="00B52631">
              <w:rPr>
                <w:rFonts w:ascii="Calibri" w:hAnsi="Calibri"/>
                <w:sz w:val="22"/>
                <w:szCs w:val="22"/>
              </w:rPr>
              <w:t>December Enrollments</w:t>
            </w:r>
          </w:p>
        </w:tc>
        <w:tc>
          <w:tcPr>
            <w:tcW w:w="2970" w:type="dxa"/>
          </w:tcPr>
          <w:p w14:paraId="3EEA1C77" w14:textId="228EF933" w:rsidR="00665510" w:rsidRPr="00B52631" w:rsidRDefault="00665510" w:rsidP="007079A9">
            <w:pPr>
              <w:spacing w:before="120" w:after="120"/>
              <w:rPr>
                <w:rFonts w:ascii="Calibri" w:hAnsi="Calibri"/>
                <w:sz w:val="22"/>
                <w:szCs w:val="22"/>
              </w:rPr>
            </w:pPr>
            <w:r w:rsidRPr="00B52631">
              <w:rPr>
                <w:rFonts w:ascii="Calibri" w:hAnsi="Calibri"/>
                <w:sz w:val="22"/>
                <w:szCs w:val="22"/>
              </w:rPr>
              <w:t>End of January</w:t>
            </w:r>
          </w:p>
        </w:tc>
      </w:tr>
      <w:tr w:rsidR="001C18FA" w:rsidRPr="00B52631" w14:paraId="148AF5ED" w14:textId="77777777" w:rsidTr="00665510">
        <w:tc>
          <w:tcPr>
            <w:tcW w:w="2970" w:type="dxa"/>
          </w:tcPr>
          <w:p w14:paraId="248CB906" w14:textId="61FADA30" w:rsidR="00665510" w:rsidRPr="00B52631" w:rsidRDefault="00665510" w:rsidP="007079A9">
            <w:pPr>
              <w:spacing w:before="120" w:after="120"/>
              <w:rPr>
                <w:rFonts w:ascii="Calibri" w:hAnsi="Calibri"/>
                <w:sz w:val="22"/>
                <w:szCs w:val="22"/>
              </w:rPr>
            </w:pPr>
            <w:r w:rsidRPr="00B52631">
              <w:rPr>
                <w:rFonts w:ascii="Calibri" w:hAnsi="Calibri"/>
                <w:sz w:val="22"/>
                <w:szCs w:val="22"/>
              </w:rPr>
              <w:t>Membership Rebates</w:t>
            </w:r>
          </w:p>
        </w:tc>
        <w:tc>
          <w:tcPr>
            <w:tcW w:w="2970" w:type="dxa"/>
          </w:tcPr>
          <w:p w14:paraId="45A2E07D" w14:textId="5A4C39DC" w:rsidR="00665510" w:rsidRPr="00B52631" w:rsidRDefault="00665510" w:rsidP="007079A9">
            <w:pPr>
              <w:spacing w:before="120" w:after="120"/>
              <w:rPr>
                <w:rFonts w:ascii="Calibri" w:hAnsi="Calibri"/>
                <w:sz w:val="22"/>
                <w:szCs w:val="22"/>
              </w:rPr>
            </w:pPr>
            <w:r w:rsidRPr="00B52631">
              <w:rPr>
                <w:rFonts w:ascii="Calibri" w:hAnsi="Calibri"/>
                <w:sz w:val="22"/>
                <w:szCs w:val="22"/>
              </w:rPr>
              <w:t>End of February</w:t>
            </w:r>
          </w:p>
        </w:tc>
      </w:tr>
      <w:tr w:rsidR="00665510" w:rsidRPr="00B52631" w14:paraId="0DECD7AE" w14:textId="77777777" w:rsidTr="00665510">
        <w:tc>
          <w:tcPr>
            <w:tcW w:w="2970" w:type="dxa"/>
          </w:tcPr>
          <w:p w14:paraId="320948C2" w14:textId="3ABCCA32" w:rsidR="00665510" w:rsidRPr="00B52631" w:rsidRDefault="00665510" w:rsidP="007079A9">
            <w:pPr>
              <w:spacing w:before="120" w:after="120"/>
              <w:rPr>
                <w:rFonts w:ascii="Calibri" w:hAnsi="Calibri"/>
                <w:sz w:val="22"/>
                <w:szCs w:val="22"/>
              </w:rPr>
            </w:pPr>
            <w:r w:rsidRPr="00B52631">
              <w:rPr>
                <w:rFonts w:ascii="Calibri" w:hAnsi="Calibri"/>
                <w:sz w:val="22"/>
                <w:szCs w:val="22"/>
              </w:rPr>
              <w:t>January – May Enrollments</w:t>
            </w:r>
          </w:p>
        </w:tc>
        <w:tc>
          <w:tcPr>
            <w:tcW w:w="2970" w:type="dxa"/>
          </w:tcPr>
          <w:p w14:paraId="29391524" w14:textId="153ADF4A" w:rsidR="00665510" w:rsidRPr="00B52631" w:rsidRDefault="00665510" w:rsidP="007079A9">
            <w:pPr>
              <w:spacing w:before="120" w:after="120"/>
              <w:rPr>
                <w:rFonts w:ascii="Calibri" w:hAnsi="Calibri"/>
                <w:sz w:val="22"/>
                <w:szCs w:val="22"/>
              </w:rPr>
            </w:pPr>
            <w:r w:rsidRPr="00B52631">
              <w:rPr>
                <w:rFonts w:ascii="Calibri" w:hAnsi="Calibri"/>
                <w:sz w:val="22"/>
                <w:szCs w:val="22"/>
              </w:rPr>
              <w:t>End of June</w:t>
            </w:r>
          </w:p>
        </w:tc>
      </w:tr>
    </w:tbl>
    <w:p w14:paraId="201AE9CF" w14:textId="191E0FE8" w:rsidR="00665510" w:rsidRDefault="0080762B" w:rsidP="007079A9">
      <w:pPr>
        <w:spacing w:before="120" w:line="240" w:lineRule="auto"/>
        <w:rPr>
          <w:rFonts w:ascii="Calibri" w:hAnsi="Calibri"/>
          <w:sz w:val="22"/>
          <w:szCs w:val="22"/>
        </w:rPr>
      </w:pPr>
      <w:r>
        <w:rPr>
          <w:rFonts w:ascii="Calibri" w:hAnsi="Calibri"/>
          <w:sz w:val="22"/>
          <w:szCs w:val="22"/>
        </w:rPr>
        <w:br/>
      </w:r>
      <w:r w:rsidR="00665510" w:rsidRPr="00B52631">
        <w:rPr>
          <w:rFonts w:ascii="Calibri" w:hAnsi="Calibri"/>
          <w:sz w:val="22"/>
          <w:szCs w:val="22"/>
        </w:rPr>
        <w:t>Note that under this disbursement schedule</w:t>
      </w:r>
      <w:r>
        <w:rPr>
          <w:rFonts w:ascii="Calibri" w:hAnsi="Calibri"/>
          <w:sz w:val="22"/>
          <w:szCs w:val="22"/>
        </w:rPr>
        <w:t>,</w:t>
      </w:r>
      <w:r w:rsidR="00665510" w:rsidRPr="00B52631">
        <w:rPr>
          <w:rFonts w:ascii="Calibri" w:hAnsi="Calibri"/>
          <w:sz w:val="22"/>
          <w:szCs w:val="22"/>
        </w:rPr>
        <w:t xml:space="preserve"> chapter membership dues from the Fall Membership Drive, frequently the largest disbursement, will be dispersed at the end of October and November primarily. Chapters must maintain sufficient operating funds to maintain chapter operations until that point. </w:t>
      </w:r>
    </w:p>
    <w:p w14:paraId="76F6DE6B" w14:textId="77777777" w:rsidR="00AE60E6" w:rsidRPr="0071620C" w:rsidRDefault="00AE60E6" w:rsidP="00AE60E6">
      <w:pPr>
        <w:spacing w:before="120" w:line="240" w:lineRule="auto"/>
        <w:rPr>
          <w:rFonts w:ascii="Calibri" w:hAnsi="Calibri"/>
          <w:sz w:val="22"/>
          <w:szCs w:val="22"/>
        </w:rPr>
      </w:pPr>
      <w:r w:rsidRPr="0071620C">
        <w:rPr>
          <w:rFonts w:ascii="Calibri" w:hAnsi="Calibri"/>
          <w:sz w:val="22"/>
          <w:szCs w:val="22"/>
        </w:rPr>
        <w:t xml:space="preserve">Additionally, chapters may qualify for membership rebates. For each member registered prior to the date listed below, the chapter will be reimbursed as follows: </w:t>
      </w:r>
    </w:p>
    <w:p w14:paraId="77BFB4C4" w14:textId="44F0DF06" w:rsidR="00AE60E6" w:rsidRPr="0071620C" w:rsidRDefault="00AE60E6" w:rsidP="00AE60E6">
      <w:pPr>
        <w:pStyle w:val="ListParagraph"/>
        <w:numPr>
          <w:ilvl w:val="0"/>
          <w:numId w:val="17"/>
        </w:numPr>
        <w:spacing w:before="120" w:line="240" w:lineRule="auto"/>
        <w:rPr>
          <w:rFonts w:ascii="Calibri" w:hAnsi="Calibri"/>
          <w:sz w:val="22"/>
          <w:szCs w:val="22"/>
        </w:rPr>
      </w:pPr>
      <w:r w:rsidRPr="0071620C">
        <w:rPr>
          <w:rFonts w:ascii="Calibri" w:hAnsi="Calibri"/>
          <w:sz w:val="22"/>
          <w:szCs w:val="22"/>
        </w:rPr>
        <w:t>October 15</w:t>
      </w:r>
      <w:r w:rsidR="0080762B">
        <w:rPr>
          <w:rFonts w:ascii="Calibri" w:hAnsi="Calibri"/>
          <w:sz w:val="22"/>
          <w:szCs w:val="22"/>
        </w:rPr>
        <w:t xml:space="preserve">: </w:t>
      </w:r>
      <w:r w:rsidRPr="0071620C">
        <w:rPr>
          <w:rFonts w:ascii="Calibri" w:hAnsi="Calibri"/>
          <w:sz w:val="22"/>
          <w:szCs w:val="22"/>
        </w:rPr>
        <w:t>$3 rebate per chapter member</w:t>
      </w:r>
    </w:p>
    <w:p w14:paraId="1086B3D3" w14:textId="4F76D230" w:rsidR="00AE60E6" w:rsidRPr="0071620C" w:rsidRDefault="00AE60E6" w:rsidP="00AE60E6">
      <w:pPr>
        <w:pStyle w:val="ListParagraph"/>
        <w:numPr>
          <w:ilvl w:val="0"/>
          <w:numId w:val="17"/>
        </w:numPr>
        <w:spacing w:before="120" w:line="240" w:lineRule="auto"/>
        <w:rPr>
          <w:rFonts w:ascii="Calibri" w:hAnsi="Calibri"/>
          <w:sz w:val="22"/>
          <w:szCs w:val="22"/>
        </w:rPr>
      </w:pPr>
      <w:r w:rsidRPr="0071620C">
        <w:rPr>
          <w:rFonts w:ascii="Calibri" w:hAnsi="Calibri"/>
          <w:sz w:val="22"/>
          <w:szCs w:val="22"/>
        </w:rPr>
        <w:t>Nov 8</w:t>
      </w:r>
      <w:r w:rsidR="0080762B">
        <w:rPr>
          <w:rFonts w:ascii="Calibri" w:hAnsi="Calibri"/>
          <w:sz w:val="22"/>
          <w:szCs w:val="22"/>
        </w:rPr>
        <w:t xml:space="preserve">: </w:t>
      </w:r>
      <w:r w:rsidRPr="0071620C">
        <w:rPr>
          <w:rFonts w:ascii="Calibri" w:hAnsi="Calibri"/>
          <w:sz w:val="22"/>
          <w:szCs w:val="22"/>
        </w:rPr>
        <w:t>$1 rebate per chapter member</w:t>
      </w:r>
    </w:p>
    <w:p w14:paraId="5E769F84" w14:textId="07DC900D" w:rsidR="000A1D00" w:rsidRPr="00B52631" w:rsidRDefault="000A1D00" w:rsidP="007079A9">
      <w:pPr>
        <w:spacing w:before="120" w:line="240" w:lineRule="auto"/>
        <w:rPr>
          <w:rFonts w:ascii="Calibri" w:hAnsi="Calibri"/>
          <w:sz w:val="22"/>
          <w:szCs w:val="22"/>
        </w:rPr>
      </w:pPr>
      <w:r w:rsidRPr="00B52631">
        <w:rPr>
          <w:rFonts w:ascii="Calibri" w:hAnsi="Calibri"/>
          <w:sz w:val="22"/>
          <w:szCs w:val="22"/>
        </w:rPr>
        <w:t xml:space="preserve">Chapter reimbursement reports </w:t>
      </w:r>
      <w:r w:rsidR="00BD53E1" w:rsidRPr="00B52631">
        <w:rPr>
          <w:rFonts w:ascii="Calibri" w:hAnsi="Calibri"/>
          <w:sz w:val="22"/>
          <w:szCs w:val="22"/>
        </w:rPr>
        <w:t xml:space="preserve">are </w:t>
      </w:r>
      <w:r w:rsidRPr="00B52631">
        <w:rPr>
          <w:rFonts w:ascii="Calibri" w:hAnsi="Calibri"/>
          <w:sz w:val="22"/>
          <w:szCs w:val="22"/>
        </w:rPr>
        <w:t>available at any time on pharmacist.com via the administrative login for chapter.</w:t>
      </w:r>
      <w:r w:rsidR="002F418D">
        <w:rPr>
          <w:rFonts w:ascii="Calibri" w:hAnsi="Calibri"/>
          <w:sz w:val="22"/>
          <w:szCs w:val="22"/>
        </w:rPr>
        <w:t xml:space="preserve"> Please consult your </w:t>
      </w:r>
      <w:r w:rsidR="0080762B">
        <w:rPr>
          <w:rFonts w:ascii="Calibri" w:hAnsi="Calibri"/>
          <w:sz w:val="22"/>
          <w:szCs w:val="22"/>
        </w:rPr>
        <w:t xml:space="preserve">APhA-ASP </w:t>
      </w:r>
      <w:r w:rsidR="002F418D">
        <w:rPr>
          <w:rFonts w:ascii="Calibri" w:hAnsi="Calibri"/>
          <w:sz w:val="22"/>
          <w:szCs w:val="22"/>
        </w:rPr>
        <w:t xml:space="preserve">Chapter </w:t>
      </w:r>
      <w:r w:rsidR="00AA2B6C">
        <w:rPr>
          <w:rFonts w:ascii="Calibri" w:hAnsi="Calibri"/>
          <w:sz w:val="22"/>
          <w:szCs w:val="22"/>
        </w:rPr>
        <w:t>Advisor for access to this repo</w:t>
      </w:r>
      <w:r w:rsidR="002F418D">
        <w:rPr>
          <w:rFonts w:ascii="Calibri" w:hAnsi="Calibri"/>
          <w:sz w:val="22"/>
          <w:szCs w:val="22"/>
        </w:rPr>
        <w:t>rt.</w:t>
      </w:r>
    </w:p>
    <w:p w14:paraId="4422A924" w14:textId="77777777" w:rsidR="0045665A" w:rsidRPr="00B52631" w:rsidRDefault="0045665A" w:rsidP="007079A9">
      <w:pPr>
        <w:spacing w:before="120" w:line="240" w:lineRule="auto"/>
        <w:rPr>
          <w:rFonts w:ascii="Calibri" w:hAnsi="Calibri"/>
          <w:b/>
          <w:sz w:val="22"/>
          <w:szCs w:val="22"/>
        </w:rPr>
      </w:pPr>
    </w:p>
    <w:sectPr w:rsidR="0045665A" w:rsidRPr="00B52631" w:rsidSect="00B47188">
      <w:headerReference w:type="default" r:id="rId8"/>
      <w:footerReference w:type="default" r:id="rId9"/>
      <w:pgSz w:w="12240" w:h="15840"/>
      <w:pgMar w:top="1440" w:right="1440" w:bottom="1440" w:left="1440" w:header="720" w:footer="720" w:gutter="0"/>
      <w:pgNumType w:start="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91482" w14:textId="77777777" w:rsidR="00A279ED" w:rsidRDefault="00A279ED" w:rsidP="00B92498">
      <w:pPr>
        <w:spacing w:after="0" w:line="240" w:lineRule="auto"/>
      </w:pPr>
      <w:r>
        <w:separator/>
      </w:r>
    </w:p>
  </w:endnote>
  <w:endnote w:type="continuationSeparator" w:id="0">
    <w:p w14:paraId="60067CAD" w14:textId="77777777" w:rsidR="00A279ED" w:rsidRDefault="00A279ED" w:rsidP="00B92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华文新魏">
    <w:altName w:val="MS PMinch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方正姚体">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0F35" w14:textId="02ECDCA4" w:rsidR="007A6C3F" w:rsidRDefault="00E20F5B">
    <w:pPr>
      <w:pStyle w:val="Footer"/>
    </w:pPr>
    <w:r>
      <w:rPr>
        <w:noProof/>
        <w:lang w:eastAsia="en-US"/>
      </w:rPr>
      <mc:AlternateContent>
        <mc:Choice Requires="wpg">
          <w:drawing>
            <wp:anchor distT="0" distB="0" distL="114300" distR="114300" simplePos="0" relativeHeight="251662336" behindDoc="0" locked="0" layoutInCell="1" allowOverlap="1" wp14:anchorId="53D933E1" wp14:editId="4EA81056">
              <wp:simplePos x="0" y="0"/>
              <wp:positionH relativeFrom="page">
                <wp:align>right</wp:align>
              </wp:positionH>
              <wp:positionV relativeFrom="bottomMargin">
                <wp:align>center</wp:align>
              </wp:positionV>
              <wp:extent cx="6172200" cy="278130"/>
              <wp:effectExtent l="0" t="0" r="0" b="7620"/>
              <wp:wrapNone/>
              <wp:docPr id="164" name="Group 164"/>
              <wp:cNvGraphicFramePr/>
              <a:graphic xmlns:a="http://schemas.openxmlformats.org/drawingml/2006/main">
                <a:graphicData uri="http://schemas.microsoft.com/office/word/2010/wordprocessingGroup">
                  <wpg:wgp>
                    <wpg:cNvGrpSpPr/>
                    <wpg:grpSpPr>
                      <a:xfrm>
                        <a:off x="0" y="0"/>
                        <a:ext cx="6172200" cy="278130"/>
                        <a:chOff x="0" y="0"/>
                        <a:chExt cx="6172200" cy="27813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C1B941" w14:textId="2FFCE7E2" w:rsidR="00E20F5B" w:rsidRDefault="002B3B91">
                            <w:pPr>
                              <w:pStyle w:val="Footer"/>
                              <w:tabs>
                                <w:tab w:val="clear" w:pos="4680"/>
                                <w:tab w:val="clear" w:pos="9360"/>
                              </w:tabs>
                              <w:jc w:val="right"/>
                            </w:pPr>
                            <w:sdt>
                              <w:sdtPr>
                                <w:rPr>
                                  <w:rFonts w:ascii="Calibri" w:hAnsi="Calibri"/>
                                  <w:b/>
                                  <w:noProof/>
                                  <w:color w:val="000000" w:themeColor="text1"/>
                                  <w:sz w:val="22"/>
                                  <w:szCs w:val="22"/>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E20F5B" w:rsidRPr="00E20F5B">
                                  <w:rPr>
                                    <w:rFonts w:ascii="Calibri" w:hAnsi="Calibri"/>
                                    <w:b/>
                                    <w:noProof/>
                                    <w:color w:val="000000" w:themeColor="text1"/>
                                    <w:sz w:val="22"/>
                                    <w:szCs w:val="22"/>
                                  </w:rPr>
                                  <w:t>APhA-AS</w:t>
                                </w:r>
                                <w:r w:rsidR="0064234E">
                                  <w:rPr>
                                    <w:rFonts w:ascii="Calibri" w:hAnsi="Calibri"/>
                                    <w:b/>
                                    <w:noProof/>
                                    <w:color w:val="000000" w:themeColor="text1"/>
                                    <w:sz w:val="22"/>
                                    <w:szCs w:val="22"/>
                                  </w:rPr>
                                  <w:t>P</w:t>
                                </w:r>
                                <w:r w:rsidR="00E20F5B" w:rsidRPr="00E20F5B">
                                  <w:rPr>
                                    <w:rFonts w:ascii="Calibri" w:hAnsi="Calibri"/>
                                    <w:b/>
                                    <w:noProof/>
                                    <w:color w:val="000000" w:themeColor="text1"/>
                                    <w:sz w:val="22"/>
                                    <w:szCs w:val="22"/>
                                  </w:rPr>
                                  <w:t xml:space="preserve"> Chapter Operations Manual</w:t>
                                </w:r>
                              </w:sdtContent>
                            </w:sdt>
                            <w:r w:rsidR="00E20F5B">
                              <w:rPr>
                                <w:caps/>
                                <w:color w:val="808080" w:themeColor="background1" w:themeShade="80"/>
                              </w:rPr>
                              <w:t> | </w:t>
                            </w:r>
                            <w:sdt>
                              <w:sdt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E20F5B" w:rsidRPr="00AC22F0">
                                  <w:t>Budgeting</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3D933E1" id="Group 164" o:spid="_x0000_s1027" style="position:absolute;margin-left:434.8pt;margin-top:0;width:486pt;height:21.9pt;z-index:251662336;mso-position-horizontal:right;mso-position-horizontal-relative:page;mso-position-vertical:center;mso-position-vertical-relative:bottom-margin-area" coordsize="61722,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">
              <v:rect id="Rectangle 165" o:spid="_x0000_s1028"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weCcIA&#10;AADcAAAADwAAAGRycy9kb3ducmV2LnhtbERPTWvCQBC9F/wPywi91Y2KEqJrCIKgl0JtD/U2ZMck&#10;mJ1ddjea9td3C4Xe5vE+Z1uOphd38qGzrGA+y0AQ11Z33Cj4eD+85CBCRNbYWyYFXxSg3E2etlho&#10;++A3up9jI1IIhwIVtDG6QspQt2QwzKwjTtzVeoMxQd9I7fGRwk0vF1m2lgY7Tg0tOtq3VN/Og1Hw&#10;/dpRXg3L+ckNWZ97dKvLp1PqeTpWGxCRxvgv/nMfdZq/XsHvM+kC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nB4JwgAAANwAAAAPAAAAAAAAAAAAAAAAAJgCAABkcnMvZG93&#10;bnJldi54bWxQSwUGAAAAAAQABAD1AAAAhwMAAAAA&#10;" fillcolor="white [3212]" stroked="f" strokeweight="1.5pt">
                <v:fill opacity="0"/>
                <v:stroke endcap="round"/>
              </v:rect>
              <v:shapetype id="_x0000_t202" coordsize="21600,21600" o:spt="202" path="m,l,21600r21600,l21600,xe">
                <v:stroke joinstyle="miter"/>
                <v:path gradientshapeok="t" o:connecttype="rect"/>
              </v:shapetype>
              <v:shape id="Text Box 166" o:spid="_x0000_s1029" type="#_x0000_t202" style="position:absolute;top:95;width:59436;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60C1B941" w14:textId="2FFCE7E2" w:rsidR="00E20F5B" w:rsidRDefault="00AA13E7">
                      <w:pPr>
                        <w:pStyle w:val="Footer"/>
                        <w:tabs>
                          <w:tab w:val="clear" w:pos="4680"/>
                          <w:tab w:val="clear" w:pos="9360"/>
                        </w:tabs>
                        <w:jc w:val="right"/>
                      </w:pPr>
                      <w:sdt>
                        <w:sdtPr>
                          <w:rPr>
                            <w:rFonts w:ascii="Calibri" w:hAnsi="Calibri"/>
                            <w:b/>
                            <w:noProof/>
                            <w:color w:val="000000" w:themeColor="text1"/>
                            <w:sz w:val="22"/>
                            <w:szCs w:val="22"/>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E20F5B" w:rsidRPr="00E20F5B">
                            <w:rPr>
                              <w:rFonts w:ascii="Calibri" w:hAnsi="Calibri"/>
                              <w:b/>
                              <w:noProof/>
                              <w:color w:val="000000" w:themeColor="text1"/>
                              <w:sz w:val="22"/>
                              <w:szCs w:val="22"/>
                            </w:rPr>
                            <w:t>APhA-AS</w:t>
                          </w:r>
                          <w:r w:rsidR="0064234E">
                            <w:rPr>
                              <w:rFonts w:ascii="Calibri" w:hAnsi="Calibri"/>
                              <w:b/>
                              <w:noProof/>
                              <w:color w:val="000000" w:themeColor="text1"/>
                              <w:sz w:val="22"/>
                              <w:szCs w:val="22"/>
                            </w:rPr>
                            <w:t>P</w:t>
                          </w:r>
                          <w:r w:rsidR="00E20F5B" w:rsidRPr="00E20F5B">
                            <w:rPr>
                              <w:rFonts w:ascii="Calibri" w:hAnsi="Calibri"/>
                              <w:b/>
                              <w:noProof/>
                              <w:color w:val="000000" w:themeColor="text1"/>
                              <w:sz w:val="22"/>
                              <w:szCs w:val="22"/>
                            </w:rPr>
                            <w:t xml:space="preserve"> Chapter Operations Manual</w:t>
                          </w:r>
                        </w:sdtContent>
                      </w:sdt>
                      <w:r w:rsidR="00E20F5B">
                        <w:rPr>
                          <w:caps/>
                          <w:color w:val="808080" w:themeColor="background1" w:themeShade="80"/>
                        </w:rPr>
                        <w:t> | </w:t>
                      </w:r>
                      <w:sdt>
                        <w:sdt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E20F5B" w:rsidRPr="00AC22F0">
                            <w:t>Budgeting</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49068" w14:textId="77777777" w:rsidR="00A279ED" w:rsidRDefault="00A279ED" w:rsidP="00B92498">
      <w:pPr>
        <w:spacing w:after="0" w:line="240" w:lineRule="auto"/>
      </w:pPr>
      <w:r>
        <w:separator/>
      </w:r>
    </w:p>
  </w:footnote>
  <w:footnote w:type="continuationSeparator" w:id="0">
    <w:p w14:paraId="0D9A1B0F" w14:textId="77777777" w:rsidR="00A279ED" w:rsidRDefault="00A279ED" w:rsidP="00B92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E64B4" w14:textId="6D5EEA3B" w:rsidR="007A6C3F" w:rsidRDefault="007A6C3F">
    <w:pPr>
      <w:pStyle w:val="Header"/>
    </w:pPr>
    <w:r>
      <w:rPr>
        <w:noProof/>
        <w:lang w:eastAsia="en-US"/>
      </w:rPr>
      <mc:AlternateContent>
        <mc:Choice Requires="wps">
          <w:drawing>
            <wp:anchor distT="0" distB="0" distL="114300" distR="114300" simplePos="0" relativeHeight="251660288" behindDoc="0" locked="0" layoutInCell="0" allowOverlap="1" wp14:anchorId="1DA573EE" wp14:editId="6F5D3CE9">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1474EB" w14:textId="3311B45D" w:rsidR="007A6C3F" w:rsidRPr="00A12070" w:rsidRDefault="004C2E70" w:rsidP="00A12070">
                          <w:pPr>
                            <w:spacing w:after="0" w:line="240" w:lineRule="auto"/>
                            <w:jc w:val="right"/>
                            <w:rPr>
                              <w:rFonts w:ascii="Calibri" w:hAnsi="Calibri"/>
                              <w:noProof/>
                              <w:color w:val="000000" w:themeColor="text1"/>
                              <w:sz w:val="22"/>
                              <w:szCs w:val="22"/>
                            </w:rPr>
                          </w:pPr>
                          <w:r>
                            <w:rPr>
                              <w:noProof/>
                              <w:lang w:eastAsia="en-US"/>
                            </w:rPr>
                            <w:drawing>
                              <wp:inline distT="0" distB="0" distL="0" distR="0" wp14:anchorId="494125AE" wp14:editId="634F7281">
                                <wp:extent cx="1669415" cy="570230"/>
                                <wp:effectExtent l="0" t="0" r="6985"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9415" cy="570230"/>
                                        </a:xfrm>
                                        <a:prstGeom prst="rect">
                                          <a:avLst/>
                                        </a:prstGeom>
                                      </pic:spPr>
                                    </pic:pic>
                                  </a:graphicData>
                                </a:graphic>
                              </wp:inline>
                            </w:drawing>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DA573E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" o:allowincell="f" filled="f" stroked="f">
              <v:textbox style="mso-fit-shape-to-text:t" inset=",0,,0">
                <w:txbxContent>
                  <w:p w14:paraId="191474EB" w14:textId="3311B45D" w:rsidR="007A6C3F" w:rsidRPr="00A12070" w:rsidRDefault="004C2E70" w:rsidP="00A12070">
                    <w:pPr>
                      <w:spacing w:after="0" w:line="240" w:lineRule="auto"/>
                      <w:jc w:val="right"/>
                      <w:rPr>
                        <w:rFonts w:ascii="Calibri" w:hAnsi="Calibri"/>
                        <w:noProof/>
                        <w:color w:val="000000" w:themeColor="text1"/>
                        <w:sz w:val="22"/>
                        <w:szCs w:val="22"/>
                      </w:rPr>
                    </w:pPr>
                    <w:r>
                      <w:rPr>
                        <w:noProof/>
                        <w:lang w:eastAsia="en-US"/>
                      </w:rPr>
                      <w:drawing>
                        <wp:inline distT="0" distB="0" distL="0" distR="0" wp14:anchorId="494125AE" wp14:editId="634F7281">
                          <wp:extent cx="1669415" cy="570230"/>
                          <wp:effectExtent l="0" t="0" r="6985"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9415" cy="570230"/>
                                  </a:xfrm>
                                  <a:prstGeom prst="rect">
                                    <a:avLst/>
                                  </a:prstGeom>
                                </pic:spPr>
                              </pic:pic>
                            </a:graphicData>
                          </a:graphic>
                        </wp:inline>
                      </w:drawing>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16B"/>
    <w:multiLevelType w:val="hybridMultilevel"/>
    <w:tmpl w:val="2C4E039C"/>
    <w:lvl w:ilvl="0" w:tplc="732CC60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03B92"/>
    <w:multiLevelType w:val="hybridMultilevel"/>
    <w:tmpl w:val="091A8204"/>
    <w:lvl w:ilvl="0" w:tplc="3D06636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025B3"/>
    <w:multiLevelType w:val="hybridMultilevel"/>
    <w:tmpl w:val="1666AFB6"/>
    <w:lvl w:ilvl="0" w:tplc="732CC60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B67226"/>
    <w:multiLevelType w:val="hybridMultilevel"/>
    <w:tmpl w:val="EE523FC8"/>
    <w:lvl w:ilvl="0" w:tplc="3D06636A">
      <w:start w:val="1"/>
      <w:numFmt w:val="bullet"/>
      <w:lvlText w:val="•"/>
      <w:lvlJc w:val="left"/>
      <w:pPr>
        <w:tabs>
          <w:tab w:val="num" w:pos="720"/>
        </w:tabs>
        <w:ind w:left="720" w:hanging="360"/>
      </w:pPr>
      <w:rPr>
        <w:rFonts w:ascii="Arial" w:hAnsi="Arial" w:hint="default"/>
      </w:rPr>
    </w:lvl>
    <w:lvl w:ilvl="1" w:tplc="96106BD4" w:tentative="1">
      <w:start w:val="1"/>
      <w:numFmt w:val="bullet"/>
      <w:lvlText w:val="•"/>
      <w:lvlJc w:val="left"/>
      <w:pPr>
        <w:tabs>
          <w:tab w:val="num" w:pos="1440"/>
        </w:tabs>
        <w:ind w:left="1440" w:hanging="360"/>
      </w:pPr>
      <w:rPr>
        <w:rFonts w:ascii="Arial" w:hAnsi="Arial" w:hint="default"/>
      </w:rPr>
    </w:lvl>
    <w:lvl w:ilvl="2" w:tplc="00563B44" w:tentative="1">
      <w:start w:val="1"/>
      <w:numFmt w:val="bullet"/>
      <w:lvlText w:val="•"/>
      <w:lvlJc w:val="left"/>
      <w:pPr>
        <w:tabs>
          <w:tab w:val="num" w:pos="2160"/>
        </w:tabs>
        <w:ind w:left="2160" w:hanging="360"/>
      </w:pPr>
      <w:rPr>
        <w:rFonts w:ascii="Arial" w:hAnsi="Arial" w:hint="default"/>
      </w:rPr>
    </w:lvl>
    <w:lvl w:ilvl="3" w:tplc="081A39FE" w:tentative="1">
      <w:start w:val="1"/>
      <w:numFmt w:val="bullet"/>
      <w:lvlText w:val="•"/>
      <w:lvlJc w:val="left"/>
      <w:pPr>
        <w:tabs>
          <w:tab w:val="num" w:pos="2880"/>
        </w:tabs>
        <w:ind w:left="2880" w:hanging="360"/>
      </w:pPr>
      <w:rPr>
        <w:rFonts w:ascii="Arial" w:hAnsi="Arial" w:hint="default"/>
      </w:rPr>
    </w:lvl>
    <w:lvl w:ilvl="4" w:tplc="2A485CD2" w:tentative="1">
      <w:start w:val="1"/>
      <w:numFmt w:val="bullet"/>
      <w:lvlText w:val="•"/>
      <w:lvlJc w:val="left"/>
      <w:pPr>
        <w:tabs>
          <w:tab w:val="num" w:pos="3600"/>
        </w:tabs>
        <w:ind w:left="3600" w:hanging="360"/>
      </w:pPr>
      <w:rPr>
        <w:rFonts w:ascii="Arial" w:hAnsi="Arial" w:hint="default"/>
      </w:rPr>
    </w:lvl>
    <w:lvl w:ilvl="5" w:tplc="68363A66" w:tentative="1">
      <w:start w:val="1"/>
      <w:numFmt w:val="bullet"/>
      <w:lvlText w:val="•"/>
      <w:lvlJc w:val="left"/>
      <w:pPr>
        <w:tabs>
          <w:tab w:val="num" w:pos="4320"/>
        </w:tabs>
        <w:ind w:left="4320" w:hanging="360"/>
      </w:pPr>
      <w:rPr>
        <w:rFonts w:ascii="Arial" w:hAnsi="Arial" w:hint="default"/>
      </w:rPr>
    </w:lvl>
    <w:lvl w:ilvl="6" w:tplc="CC7A0BFC" w:tentative="1">
      <w:start w:val="1"/>
      <w:numFmt w:val="bullet"/>
      <w:lvlText w:val="•"/>
      <w:lvlJc w:val="left"/>
      <w:pPr>
        <w:tabs>
          <w:tab w:val="num" w:pos="5040"/>
        </w:tabs>
        <w:ind w:left="5040" w:hanging="360"/>
      </w:pPr>
      <w:rPr>
        <w:rFonts w:ascii="Arial" w:hAnsi="Arial" w:hint="default"/>
      </w:rPr>
    </w:lvl>
    <w:lvl w:ilvl="7" w:tplc="41966C98" w:tentative="1">
      <w:start w:val="1"/>
      <w:numFmt w:val="bullet"/>
      <w:lvlText w:val="•"/>
      <w:lvlJc w:val="left"/>
      <w:pPr>
        <w:tabs>
          <w:tab w:val="num" w:pos="5760"/>
        </w:tabs>
        <w:ind w:left="5760" w:hanging="360"/>
      </w:pPr>
      <w:rPr>
        <w:rFonts w:ascii="Arial" w:hAnsi="Arial" w:hint="default"/>
      </w:rPr>
    </w:lvl>
    <w:lvl w:ilvl="8" w:tplc="916683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AE295E"/>
    <w:multiLevelType w:val="hybridMultilevel"/>
    <w:tmpl w:val="E4C02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D6209"/>
    <w:multiLevelType w:val="hybridMultilevel"/>
    <w:tmpl w:val="B2529A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C5FB0"/>
    <w:multiLevelType w:val="hybridMultilevel"/>
    <w:tmpl w:val="6B9A922E"/>
    <w:lvl w:ilvl="0" w:tplc="3BE881F0">
      <w:start w:val="1"/>
      <w:numFmt w:val="decimal"/>
      <w:lvlText w:val="%1."/>
      <w:lvlJc w:val="left"/>
      <w:pPr>
        <w:ind w:left="375" w:hanging="360"/>
      </w:pPr>
      <w:rPr>
        <w:rFonts w:hint="default"/>
      </w:rPr>
    </w:lvl>
    <w:lvl w:ilvl="1" w:tplc="04090019">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7" w15:restartNumberingAfterBreak="0">
    <w:nsid w:val="19D93D36"/>
    <w:multiLevelType w:val="hybridMultilevel"/>
    <w:tmpl w:val="E41E11D0"/>
    <w:lvl w:ilvl="0" w:tplc="0E70253A">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B470E"/>
    <w:multiLevelType w:val="hybridMultilevel"/>
    <w:tmpl w:val="824E831E"/>
    <w:lvl w:ilvl="0" w:tplc="894A3F5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029DE"/>
    <w:multiLevelType w:val="hybridMultilevel"/>
    <w:tmpl w:val="CE308DA0"/>
    <w:lvl w:ilvl="0" w:tplc="04090001">
      <w:start w:val="1"/>
      <w:numFmt w:val="bullet"/>
      <w:lvlText w:val=""/>
      <w:lvlJc w:val="left"/>
      <w:pPr>
        <w:tabs>
          <w:tab w:val="num" w:pos="720"/>
        </w:tabs>
        <w:ind w:left="720" w:hanging="360"/>
      </w:pPr>
      <w:rPr>
        <w:rFonts w:ascii="Symbol" w:hAnsi="Symbol" w:hint="default"/>
      </w:rPr>
    </w:lvl>
    <w:lvl w:ilvl="1" w:tplc="96106BD4" w:tentative="1">
      <w:start w:val="1"/>
      <w:numFmt w:val="bullet"/>
      <w:lvlText w:val="•"/>
      <w:lvlJc w:val="left"/>
      <w:pPr>
        <w:tabs>
          <w:tab w:val="num" w:pos="1440"/>
        </w:tabs>
        <w:ind w:left="1440" w:hanging="360"/>
      </w:pPr>
      <w:rPr>
        <w:rFonts w:ascii="Arial" w:hAnsi="Arial" w:hint="default"/>
      </w:rPr>
    </w:lvl>
    <w:lvl w:ilvl="2" w:tplc="00563B44" w:tentative="1">
      <w:start w:val="1"/>
      <w:numFmt w:val="bullet"/>
      <w:lvlText w:val="•"/>
      <w:lvlJc w:val="left"/>
      <w:pPr>
        <w:tabs>
          <w:tab w:val="num" w:pos="2160"/>
        </w:tabs>
        <w:ind w:left="2160" w:hanging="360"/>
      </w:pPr>
      <w:rPr>
        <w:rFonts w:ascii="Arial" w:hAnsi="Arial" w:hint="default"/>
      </w:rPr>
    </w:lvl>
    <w:lvl w:ilvl="3" w:tplc="081A39FE" w:tentative="1">
      <w:start w:val="1"/>
      <w:numFmt w:val="bullet"/>
      <w:lvlText w:val="•"/>
      <w:lvlJc w:val="left"/>
      <w:pPr>
        <w:tabs>
          <w:tab w:val="num" w:pos="2880"/>
        </w:tabs>
        <w:ind w:left="2880" w:hanging="360"/>
      </w:pPr>
      <w:rPr>
        <w:rFonts w:ascii="Arial" w:hAnsi="Arial" w:hint="default"/>
      </w:rPr>
    </w:lvl>
    <w:lvl w:ilvl="4" w:tplc="2A485CD2" w:tentative="1">
      <w:start w:val="1"/>
      <w:numFmt w:val="bullet"/>
      <w:lvlText w:val="•"/>
      <w:lvlJc w:val="left"/>
      <w:pPr>
        <w:tabs>
          <w:tab w:val="num" w:pos="3600"/>
        </w:tabs>
        <w:ind w:left="3600" w:hanging="360"/>
      </w:pPr>
      <w:rPr>
        <w:rFonts w:ascii="Arial" w:hAnsi="Arial" w:hint="default"/>
      </w:rPr>
    </w:lvl>
    <w:lvl w:ilvl="5" w:tplc="68363A66" w:tentative="1">
      <w:start w:val="1"/>
      <w:numFmt w:val="bullet"/>
      <w:lvlText w:val="•"/>
      <w:lvlJc w:val="left"/>
      <w:pPr>
        <w:tabs>
          <w:tab w:val="num" w:pos="4320"/>
        </w:tabs>
        <w:ind w:left="4320" w:hanging="360"/>
      </w:pPr>
      <w:rPr>
        <w:rFonts w:ascii="Arial" w:hAnsi="Arial" w:hint="default"/>
      </w:rPr>
    </w:lvl>
    <w:lvl w:ilvl="6" w:tplc="CC7A0BFC" w:tentative="1">
      <w:start w:val="1"/>
      <w:numFmt w:val="bullet"/>
      <w:lvlText w:val="•"/>
      <w:lvlJc w:val="left"/>
      <w:pPr>
        <w:tabs>
          <w:tab w:val="num" w:pos="5040"/>
        </w:tabs>
        <w:ind w:left="5040" w:hanging="360"/>
      </w:pPr>
      <w:rPr>
        <w:rFonts w:ascii="Arial" w:hAnsi="Arial" w:hint="default"/>
      </w:rPr>
    </w:lvl>
    <w:lvl w:ilvl="7" w:tplc="41966C98" w:tentative="1">
      <w:start w:val="1"/>
      <w:numFmt w:val="bullet"/>
      <w:lvlText w:val="•"/>
      <w:lvlJc w:val="left"/>
      <w:pPr>
        <w:tabs>
          <w:tab w:val="num" w:pos="5760"/>
        </w:tabs>
        <w:ind w:left="5760" w:hanging="360"/>
      </w:pPr>
      <w:rPr>
        <w:rFonts w:ascii="Arial" w:hAnsi="Arial" w:hint="default"/>
      </w:rPr>
    </w:lvl>
    <w:lvl w:ilvl="8" w:tplc="916683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A45A02"/>
    <w:multiLevelType w:val="hybridMultilevel"/>
    <w:tmpl w:val="9EBAD874"/>
    <w:lvl w:ilvl="0" w:tplc="926A8396">
      <w:start w:val="1"/>
      <w:numFmt w:val="bullet"/>
      <w:lvlText w:val="•"/>
      <w:lvlJc w:val="left"/>
      <w:pPr>
        <w:tabs>
          <w:tab w:val="num" w:pos="720"/>
        </w:tabs>
        <w:ind w:left="720" w:hanging="360"/>
      </w:pPr>
      <w:rPr>
        <w:rFonts w:ascii="Arial" w:hAnsi="Arial" w:hint="default"/>
      </w:rPr>
    </w:lvl>
    <w:lvl w:ilvl="1" w:tplc="96106BD4" w:tentative="1">
      <w:start w:val="1"/>
      <w:numFmt w:val="bullet"/>
      <w:lvlText w:val="•"/>
      <w:lvlJc w:val="left"/>
      <w:pPr>
        <w:tabs>
          <w:tab w:val="num" w:pos="1440"/>
        </w:tabs>
        <w:ind w:left="1440" w:hanging="360"/>
      </w:pPr>
      <w:rPr>
        <w:rFonts w:ascii="Arial" w:hAnsi="Arial" w:hint="default"/>
      </w:rPr>
    </w:lvl>
    <w:lvl w:ilvl="2" w:tplc="00563B44" w:tentative="1">
      <w:start w:val="1"/>
      <w:numFmt w:val="bullet"/>
      <w:lvlText w:val="•"/>
      <w:lvlJc w:val="left"/>
      <w:pPr>
        <w:tabs>
          <w:tab w:val="num" w:pos="2160"/>
        </w:tabs>
        <w:ind w:left="2160" w:hanging="360"/>
      </w:pPr>
      <w:rPr>
        <w:rFonts w:ascii="Arial" w:hAnsi="Arial" w:hint="default"/>
      </w:rPr>
    </w:lvl>
    <w:lvl w:ilvl="3" w:tplc="081A39FE" w:tentative="1">
      <w:start w:val="1"/>
      <w:numFmt w:val="bullet"/>
      <w:lvlText w:val="•"/>
      <w:lvlJc w:val="left"/>
      <w:pPr>
        <w:tabs>
          <w:tab w:val="num" w:pos="2880"/>
        </w:tabs>
        <w:ind w:left="2880" w:hanging="360"/>
      </w:pPr>
      <w:rPr>
        <w:rFonts w:ascii="Arial" w:hAnsi="Arial" w:hint="default"/>
      </w:rPr>
    </w:lvl>
    <w:lvl w:ilvl="4" w:tplc="2A485CD2" w:tentative="1">
      <w:start w:val="1"/>
      <w:numFmt w:val="bullet"/>
      <w:lvlText w:val="•"/>
      <w:lvlJc w:val="left"/>
      <w:pPr>
        <w:tabs>
          <w:tab w:val="num" w:pos="3600"/>
        </w:tabs>
        <w:ind w:left="3600" w:hanging="360"/>
      </w:pPr>
      <w:rPr>
        <w:rFonts w:ascii="Arial" w:hAnsi="Arial" w:hint="default"/>
      </w:rPr>
    </w:lvl>
    <w:lvl w:ilvl="5" w:tplc="68363A66" w:tentative="1">
      <w:start w:val="1"/>
      <w:numFmt w:val="bullet"/>
      <w:lvlText w:val="•"/>
      <w:lvlJc w:val="left"/>
      <w:pPr>
        <w:tabs>
          <w:tab w:val="num" w:pos="4320"/>
        </w:tabs>
        <w:ind w:left="4320" w:hanging="360"/>
      </w:pPr>
      <w:rPr>
        <w:rFonts w:ascii="Arial" w:hAnsi="Arial" w:hint="default"/>
      </w:rPr>
    </w:lvl>
    <w:lvl w:ilvl="6" w:tplc="CC7A0BFC" w:tentative="1">
      <w:start w:val="1"/>
      <w:numFmt w:val="bullet"/>
      <w:lvlText w:val="•"/>
      <w:lvlJc w:val="left"/>
      <w:pPr>
        <w:tabs>
          <w:tab w:val="num" w:pos="5040"/>
        </w:tabs>
        <w:ind w:left="5040" w:hanging="360"/>
      </w:pPr>
      <w:rPr>
        <w:rFonts w:ascii="Arial" w:hAnsi="Arial" w:hint="default"/>
      </w:rPr>
    </w:lvl>
    <w:lvl w:ilvl="7" w:tplc="41966C98" w:tentative="1">
      <w:start w:val="1"/>
      <w:numFmt w:val="bullet"/>
      <w:lvlText w:val="•"/>
      <w:lvlJc w:val="left"/>
      <w:pPr>
        <w:tabs>
          <w:tab w:val="num" w:pos="5760"/>
        </w:tabs>
        <w:ind w:left="5760" w:hanging="360"/>
      </w:pPr>
      <w:rPr>
        <w:rFonts w:ascii="Arial" w:hAnsi="Arial" w:hint="default"/>
      </w:rPr>
    </w:lvl>
    <w:lvl w:ilvl="8" w:tplc="9166830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ED3D14"/>
    <w:multiLevelType w:val="hybridMultilevel"/>
    <w:tmpl w:val="CE2A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637B1"/>
    <w:multiLevelType w:val="hybridMultilevel"/>
    <w:tmpl w:val="93047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A60D2"/>
    <w:multiLevelType w:val="hybridMultilevel"/>
    <w:tmpl w:val="69CE6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B682A"/>
    <w:multiLevelType w:val="hybridMultilevel"/>
    <w:tmpl w:val="DB5E459E"/>
    <w:lvl w:ilvl="0" w:tplc="732CC60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4F72295"/>
    <w:multiLevelType w:val="hybridMultilevel"/>
    <w:tmpl w:val="D3D6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73DF6"/>
    <w:multiLevelType w:val="hybridMultilevel"/>
    <w:tmpl w:val="6B10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C33D8"/>
    <w:multiLevelType w:val="hybridMultilevel"/>
    <w:tmpl w:val="6C62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930D4"/>
    <w:multiLevelType w:val="hybridMultilevel"/>
    <w:tmpl w:val="D3D8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A52D7"/>
    <w:multiLevelType w:val="hybridMultilevel"/>
    <w:tmpl w:val="A46AF9BA"/>
    <w:lvl w:ilvl="0" w:tplc="D832A4A2">
      <w:start w:val="1"/>
      <w:numFmt w:val="bullet"/>
      <w:lvlText w:val="•"/>
      <w:lvlJc w:val="left"/>
      <w:pPr>
        <w:tabs>
          <w:tab w:val="num" w:pos="720"/>
        </w:tabs>
        <w:ind w:left="720" w:hanging="360"/>
      </w:pPr>
      <w:rPr>
        <w:rFonts w:ascii="Arial" w:hAnsi="Arial" w:hint="default"/>
      </w:rPr>
    </w:lvl>
    <w:lvl w:ilvl="1" w:tplc="826CF79C">
      <w:start w:val="194"/>
      <w:numFmt w:val="bullet"/>
      <w:lvlText w:val="•"/>
      <w:lvlJc w:val="left"/>
      <w:pPr>
        <w:tabs>
          <w:tab w:val="num" w:pos="1440"/>
        </w:tabs>
        <w:ind w:left="1440" w:hanging="360"/>
      </w:pPr>
      <w:rPr>
        <w:rFonts w:ascii="Arial" w:hAnsi="Arial" w:hint="default"/>
      </w:rPr>
    </w:lvl>
    <w:lvl w:ilvl="2" w:tplc="B34855C2" w:tentative="1">
      <w:start w:val="1"/>
      <w:numFmt w:val="bullet"/>
      <w:lvlText w:val="•"/>
      <w:lvlJc w:val="left"/>
      <w:pPr>
        <w:tabs>
          <w:tab w:val="num" w:pos="2160"/>
        </w:tabs>
        <w:ind w:left="2160" w:hanging="360"/>
      </w:pPr>
      <w:rPr>
        <w:rFonts w:ascii="Arial" w:hAnsi="Arial" w:hint="default"/>
      </w:rPr>
    </w:lvl>
    <w:lvl w:ilvl="3" w:tplc="4C12E74A" w:tentative="1">
      <w:start w:val="1"/>
      <w:numFmt w:val="bullet"/>
      <w:lvlText w:val="•"/>
      <w:lvlJc w:val="left"/>
      <w:pPr>
        <w:tabs>
          <w:tab w:val="num" w:pos="2880"/>
        </w:tabs>
        <w:ind w:left="2880" w:hanging="360"/>
      </w:pPr>
      <w:rPr>
        <w:rFonts w:ascii="Arial" w:hAnsi="Arial" w:hint="default"/>
      </w:rPr>
    </w:lvl>
    <w:lvl w:ilvl="4" w:tplc="84A64396" w:tentative="1">
      <w:start w:val="1"/>
      <w:numFmt w:val="bullet"/>
      <w:lvlText w:val="•"/>
      <w:lvlJc w:val="left"/>
      <w:pPr>
        <w:tabs>
          <w:tab w:val="num" w:pos="3600"/>
        </w:tabs>
        <w:ind w:left="3600" w:hanging="360"/>
      </w:pPr>
      <w:rPr>
        <w:rFonts w:ascii="Arial" w:hAnsi="Arial" w:hint="default"/>
      </w:rPr>
    </w:lvl>
    <w:lvl w:ilvl="5" w:tplc="41E6A9E4" w:tentative="1">
      <w:start w:val="1"/>
      <w:numFmt w:val="bullet"/>
      <w:lvlText w:val="•"/>
      <w:lvlJc w:val="left"/>
      <w:pPr>
        <w:tabs>
          <w:tab w:val="num" w:pos="4320"/>
        </w:tabs>
        <w:ind w:left="4320" w:hanging="360"/>
      </w:pPr>
      <w:rPr>
        <w:rFonts w:ascii="Arial" w:hAnsi="Arial" w:hint="default"/>
      </w:rPr>
    </w:lvl>
    <w:lvl w:ilvl="6" w:tplc="386CDC5A" w:tentative="1">
      <w:start w:val="1"/>
      <w:numFmt w:val="bullet"/>
      <w:lvlText w:val="•"/>
      <w:lvlJc w:val="left"/>
      <w:pPr>
        <w:tabs>
          <w:tab w:val="num" w:pos="5040"/>
        </w:tabs>
        <w:ind w:left="5040" w:hanging="360"/>
      </w:pPr>
      <w:rPr>
        <w:rFonts w:ascii="Arial" w:hAnsi="Arial" w:hint="default"/>
      </w:rPr>
    </w:lvl>
    <w:lvl w:ilvl="7" w:tplc="04BCDF78" w:tentative="1">
      <w:start w:val="1"/>
      <w:numFmt w:val="bullet"/>
      <w:lvlText w:val="•"/>
      <w:lvlJc w:val="left"/>
      <w:pPr>
        <w:tabs>
          <w:tab w:val="num" w:pos="5760"/>
        </w:tabs>
        <w:ind w:left="5760" w:hanging="360"/>
      </w:pPr>
      <w:rPr>
        <w:rFonts w:ascii="Arial" w:hAnsi="Arial" w:hint="default"/>
      </w:rPr>
    </w:lvl>
    <w:lvl w:ilvl="8" w:tplc="9464493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B190025"/>
    <w:multiLevelType w:val="hybridMultilevel"/>
    <w:tmpl w:val="523C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C53A6"/>
    <w:multiLevelType w:val="hybridMultilevel"/>
    <w:tmpl w:val="446C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26FF8"/>
    <w:multiLevelType w:val="hybridMultilevel"/>
    <w:tmpl w:val="89D41F72"/>
    <w:lvl w:ilvl="0" w:tplc="3D06636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B0404A"/>
    <w:multiLevelType w:val="hybridMultilevel"/>
    <w:tmpl w:val="361C5F60"/>
    <w:lvl w:ilvl="0" w:tplc="3D06636A">
      <w:start w:val="1"/>
      <w:numFmt w:val="bullet"/>
      <w:lvlText w:val="•"/>
      <w:lvlJc w:val="left"/>
      <w:pPr>
        <w:tabs>
          <w:tab w:val="num" w:pos="720"/>
        </w:tabs>
        <w:ind w:left="720" w:hanging="360"/>
      </w:pPr>
      <w:rPr>
        <w:rFonts w:ascii="Arial" w:hAnsi="Arial" w:hint="default"/>
      </w:rPr>
    </w:lvl>
    <w:lvl w:ilvl="1" w:tplc="63FAE15E" w:tentative="1">
      <w:start w:val="1"/>
      <w:numFmt w:val="bullet"/>
      <w:lvlText w:val="•"/>
      <w:lvlJc w:val="left"/>
      <w:pPr>
        <w:tabs>
          <w:tab w:val="num" w:pos="1440"/>
        </w:tabs>
        <w:ind w:left="1440" w:hanging="360"/>
      </w:pPr>
      <w:rPr>
        <w:rFonts w:ascii="Arial" w:hAnsi="Arial" w:hint="default"/>
      </w:rPr>
    </w:lvl>
    <w:lvl w:ilvl="2" w:tplc="5C440F94" w:tentative="1">
      <w:start w:val="1"/>
      <w:numFmt w:val="bullet"/>
      <w:lvlText w:val="•"/>
      <w:lvlJc w:val="left"/>
      <w:pPr>
        <w:tabs>
          <w:tab w:val="num" w:pos="2160"/>
        </w:tabs>
        <w:ind w:left="2160" w:hanging="360"/>
      </w:pPr>
      <w:rPr>
        <w:rFonts w:ascii="Arial" w:hAnsi="Arial" w:hint="default"/>
      </w:rPr>
    </w:lvl>
    <w:lvl w:ilvl="3" w:tplc="F900374A" w:tentative="1">
      <w:start w:val="1"/>
      <w:numFmt w:val="bullet"/>
      <w:lvlText w:val="•"/>
      <w:lvlJc w:val="left"/>
      <w:pPr>
        <w:tabs>
          <w:tab w:val="num" w:pos="2880"/>
        </w:tabs>
        <w:ind w:left="2880" w:hanging="360"/>
      </w:pPr>
      <w:rPr>
        <w:rFonts w:ascii="Arial" w:hAnsi="Arial" w:hint="default"/>
      </w:rPr>
    </w:lvl>
    <w:lvl w:ilvl="4" w:tplc="7E809438" w:tentative="1">
      <w:start w:val="1"/>
      <w:numFmt w:val="bullet"/>
      <w:lvlText w:val="•"/>
      <w:lvlJc w:val="left"/>
      <w:pPr>
        <w:tabs>
          <w:tab w:val="num" w:pos="3600"/>
        </w:tabs>
        <w:ind w:left="3600" w:hanging="360"/>
      </w:pPr>
      <w:rPr>
        <w:rFonts w:ascii="Arial" w:hAnsi="Arial" w:hint="default"/>
      </w:rPr>
    </w:lvl>
    <w:lvl w:ilvl="5" w:tplc="AA82E9EE" w:tentative="1">
      <w:start w:val="1"/>
      <w:numFmt w:val="bullet"/>
      <w:lvlText w:val="•"/>
      <w:lvlJc w:val="left"/>
      <w:pPr>
        <w:tabs>
          <w:tab w:val="num" w:pos="4320"/>
        </w:tabs>
        <w:ind w:left="4320" w:hanging="360"/>
      </w:pPr>
      <w:rPr>
        <w:rFonts w:ascii="Arial" w:hAnsi="Arial" w:hint="default"/>
      </w:rPr>
    </w:lvl>
    <w:lvl w:ilvl="6" w:tplc="DE1EC73A" w:tentative="1">
      <w:start w:val="1"/>
      <w:numFmt w:val="bullet"/>
      <w:lvlText w:val="•"/>
      <w:lvlJc w:val="left"/>
      <w:pPr>
        <w:tabs>
          <w:tab w:val="num" w:pos="5040"/>
        </w:tabs>
        <w:ind w:left="5040" w:hanging="360"/>
      </w:pPr>
      <w:rPr>
        <w:rFonts w:ascii="Arial" w:hAnsi="Arial" w:hint="default"/>
      </w:rPr>
    </w:lvl>
    <w:lvl w:ilvl="7" w:tplc="93B87940" w:tentative="1">
      <w:start w:val="1"/>
      <w:numFmt w:val="bullet"/>
      <w:lvlText w:val="•"/>
      <w:lvlJc w:val="left"/>
      <w:pPr>
        <w:tabs>
          <w:tab w:val="num" w:pos="5760"/>
        </w:tabs>
        <w:ind w:left="5760" w:hanging="360"/>
      </w:pPr>
      <w:rPr>
        <w:rFonts w:ascii="Arial" w:hAnsi="Arial" w:hint="default"/>
      </w:rPr>
    </w:lvl>
    <w:lvl w:ilvl="8" w:tplc="308853D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3B6C75"/>
    <w:multiLevelType w:val="hybridMultilevel"/>
    <w:tmpl w:val="AAC8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5D06E5"/>
    <w:multiLevelType w:val="hybridMultilevel"/>
    <w:tmpl w:val="5690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A1D7B"/>
    <w:multiLevelType w:val="hybridMultilevel"/>
    <w:tmpl w:val="6B9A922E"/>
    <w:lvl w:ilvl="0" w:tplc="3BE881F0">
      <w:start w:val="1"/>
      <w:numFmt w:val="decimal"/>
      <w:lvlText w:val="%1."/>
      <w:lvlJc w:val="left"/>
      <w:pPr>
        <w:ind w:left="375" w:hanging="360"/>
      </w:pPr>
      <w:rPr>
        <w:rFonts w:hint="default"/>
      </w:rPr>
    </w:lvl>
    <w:lvl w:ilvl="1" w:tplc="04090019">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7" w15:restartNumberingAfterBreak="0">
    <w:nsid w:val="59C066F0"/>
    <w:multiLevelType w:val="hybridMultilevel"/>
    <w:tmpl w:val="AE92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DC5E40"/>
    <w:multiLevelType w:val="hybridMultilevel"/>
    <w:tmpl w:val="208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063961"/>
    <w:multiLevelType w:val="hybridMultilevel"/>
    <w:tmpl w:val="1632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945994"/>
    <w:multiLevelType w:val="hybridMultilevel"/>
    <w:tmpl w:val="461AC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7F3BF0"/>
    <w:multiLevelType w:val="hybridMultilevel"/>
    <w:tmpl w:val="76B8E4D0"/>
    <w:lvl w:ilvl="0" w:tplc="0E70253A">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B7727F"/>
    <w:multiLevelType w:val="hybridMultilevel"/>
    <w:tmpl w:val="6C742318"/>
    <w:lvl w:ilvl="0" w:tplc="0E70253A">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670C8A"/>
    <w:multiLevelType w:val="hybridMultilevel"/>
    <w:tmpl w:val="9BE6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32B94"/>
    <w:multiLevelType w:val="hybridMultilevel"/>
    <w:tmpl w:val="F210DAE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5" w15:restartNumberingAfterBreak="0">
    <w:nsid w:val="7B1E10CE"/>
    <w:multiLevelType w:val="hybridMultilevel"/>
    <w:tmpl w:val="9E5E2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8"/>
  </w:num>
  <w:num w:numId="4">
    <w:abstractNumId w:val="13"/>
  </w:num>
  <w:num w:numId="5">
    <w:abstractNumId w:val="18"/>
  </w:num>
  <w:num w:numId="6">
    <w:abstractNumId w:val="24"/>
  </w:num>
  <w:num w:numId="7">
    <w:abstractNumId w:val="6"/>
  </w:num>
  <w:num w:numId="8">
    <w:abstractNumId w:val="12"/>
  </w:num>
  <w:num w:numId="9">
    <w:abstractNumId w:val="34"/>
  </w:num>
  <w:num w:numId="10">
    <w:abstractNumId w:val="31"/>
  </w:num>
  <w:num w:numId="11">
    <w:abstractNumId w:val="32"/>
  </w:num>
  <w:num w:numId="12">
    <w:abstractNumId w:val="7"/>
  </w:num>
  <w:num w:numId="13">
    <w:abstractNumId w:val="19"/>
  </w:num>
  <w:num w:numId="14">
    <w:abstractNumId w:val="23"/>
  </w:num>
  <w:num w:numId="15">
    <w:abstractNumId w:val="10"/>
  </w:num>
  <w:num w:numId="16">
    <w:abstractNumId w:val="20"/>
  </w:num>
  <w:num w:numId="17">
    <w:abstractNumId w:val="28"/>
  </w:num>
  <w:num w:numId="18">
    <w:abstractNumId w:val="16"/>
  </w:num>
  <w:num w:numId="19">
    <w:abstractNumId w:val="25"/>
  </w:num>
  <w:num w:numId="20">
    <w:abstractNumId w:val="11"/>
  </w:num>
  <w:num w:numId="21">
    <w:abstractNumId w:val="0"/>
  </w:num>
  <w:num w:numId="22">
    <w:abstractNumId w:val="14"/>
  </w:num>
  <w:num w:numId="23">
    <w:abstractNumId w:val="27"/>
  </w:num>
  <w:num w:numId="24">
    <w:abstractNumId w:val="2"/>
  </w:num>
  <w:num w:numId="25">
    <w:abstractNumId w:val="15"/>
  </w:num>
  <w:num w:numId="26">
    <w:abstractNumId w:val="35"/>
  </w:num>
  <w:num w:numId="27">
    <w:abstractNumId w:val="4"/>
  </w:num>
  <w:num w:numId="28">
    <w:abstractNumId w:val="29"/>
  </w:num>
  <w:num w:numId="29">
    <w:abstractNumId w:val="3"/>
  </w:num>
  <w:num w:numId="30">
    <w:abstractNumId w:val="22"/>
  </w:num>
  <w:num w:numId="31">
    <w:abstractNumId w:val="1"/>
  </w:num>
  <w:num w:numId="32">
    <w:abstractNumId w:val="17"/>
  </w:num>
  <w:num w:numId="33">
    <w:abstractNumId w:val="33"/>
  </w:num>
  <w:num w:numId="34">
    <w:abstractNumId w:val="9"/>
  </w:num>
  <w:num w:numId="35">
    <w:abstractNumId w:val="2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defaultTabStop w:val="706"/>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172"/>
    <w:rsid w:val="00014E88"/>
    <w:rsid w:val="00015070"/>
    <w:rsid w:val="00032172"/>
    <w:rsid w:val="00044FE7"/>
    <w:rsid w:val="000817B0"/>
    <w:rsid w:val="0008353C"/>
    <w:rsid w:val="00086D83"/>
    <w:rsid w:val="00087433"/>
    <w:rsid w:val="000A1D00"/>
    <w:rsid w:val="000B54E3"/>
    <w:rsid w:val="000B7FAB"/>
    <w:rsid w:val="000C1170"/>
    <w:rsid w:val="000C59A8"/>
    <w:rsid w:val="000D6A97"/>
    <w:rsid w:val="000E471F"/>
    <w:rsid w:val="00101DDB"/>
    <w:rsid w:val="00110796"/>
    <w:rsid w:val="00167FE5"/>
    <w:rsid w:val="00173311"/>
    <w:rsid w:val="001A1F72"/>
    <w:rsid w:val="001A30CC"/>
    <w:rsid w:val="001C18FA"/>
    <w:rsid w:val="001C1AD0"/>
    <w:rsid w:val="001D1A0E"/>
    <w:rsid w:val="001D5F26"/>
    <w:rsid w:val="001D78D3"/>
    <w:rsid w:val="001E5574"/>
    <w:rsid w:val="002042FB"/>
    <w:rsid w:val="0020528B"/>
    <w:rsid w:val="002138B4"/>
    <w:rsid w:val="0022214B"/>
    <w:rsid w:val="00230EA1"/>
    <w:rsid w:val="002317D9"/>
    <w:rsid w:val="002405BF"/>
    <w:rsid w:val="0024588A"/>
    <w:rsid w:val="0025795E"/>
    <w:rsid w:val="00263ACC"/>
    <w:rsid w:val="00283145"/>
    <w:rsid w:val="002849B5"/>
    <w:rsid w:val="00290546"/>
    <w:rsid w:val="00297DAB"/>
    <w:rsid w:val="002A0AF6"/>
    <w:rsid w:val="002A67CA"/>
    <w:rsid w:val="002B3B91"/>
    <w:rsid w:val="002C77F7"/>
    <w:rsid w:val="002D47D5"/>
    <w:rsid w:val="002D542E"/>
    <w:rsid w:val="002F418D"/>
    <w:rsid w:val="002F5ADC"/>
    <w:rsid w:val="00300E2F"/>
    <w:rsid w:val="00302C3A"/>
    <w:rsid w:val="00321D4E"/>
    <w:rsid w:val="003603DA"/>
    <w:rsid w:val="00387808"/>
    <w:rsid w:val="00391072"/>
    <w:rsid w:val="00393DD5"/>
    <w:rsid w:val="003A32B3"/>
    <w:rsid w:val="003A5208"/>
    <w:rsid w:val="003B35AC"/>
    <w:rsid w:val="003E4B2F"/>
    <w:rsid w:val="004462FC"/>
    <w:rsid w:val="0045665A"/>
    <w:rsid w:val="0047676F"/>
    <w:rsid w:val="004833D0"/>
    <w:rsid w:val="00497B01"/>
    <w:rsid w:val="004B1F72"/>
    <w:rsid w:val="004B5E33"/>
    <w:rsid w:val="004C18B4"/>
    <w:rsid w:val="004C1B0D"/>
    <w:rsid w:val="004C2E70"/>
    <w:rsid w:val="004C6C66"/>
    <w:rsid w:val="004E2882"/>
    <w:rsid w:val="004F1021"/>
    <w:rsid w:val="00502C0C"/>
    <w:rsid w:val="0051001D"/>
    <w:rsid w:val="0051687A"/>
    <w:rsid w:val="00531FBB"/>
    <w:rsid w:val="00532296"/>
    <w:rsid w:val="0054795C"/>
    <w:rsid w:val="00555194"/>
    <w:rsid w:val="00572565"/>
    <w:rsid w:val="0059631B"/>
    <w:rsid w:val="005B76F6"/>
    <w:rsid w:val="005E32D7"/>
    <w:rsid w:val="005E5F82"/>
    <w:rsid w:val="005F2525"/>
    <w:rsid w:val="00613D83"/>
    <w:rsid w:val="00621F3D"/>
    <w:rsid w:val="0063759A"/>
    <w:rsid w:val="006413E6"/>
    <w:rsid w:val="0064234E"/>
    <w:rsid w:val="0066050D"/>
    <w:rsid w:val="00665510"/>
    <w:rsid w:val="00673BE2"/>
    <w:rsid w:val="00675825"/>
    <w:rsid w:val="00686D0C"/>
    <w:rsid w:val="006B1280"/>
    <w:rsid w:val="006E0B62"/>
    <w:rsid w:val="006F3019"/>
    <w:rsid w:val="00702851"/>
    <w:rsid w:val="007079A9"/>
    <w:rsid w:val="0071620C"/>
    <w:rsid w:val="00723854"/>
    <w:rsid w:val="00732C3A"/>
    <w:rsid w:val="00736874"/>
    <w:rsid w:val="00743588"/>
    <w:rsid w:val="00744703"/>
    <w:rsid w:val="0076586E"/>
    <w:rsid w:val="007A6C3F"/>
    <w:rsid w:val="007B3FEE"/>
    <w:rsid w:val="007B687D"/>
    <w:rsid w:val="007D56EB"/>
    <w:rsid w:val="007E2D0D"/>
    <w:rsid w:val="007F68BF"/>
    <w:rsid w:val="0080762B"/>
    <w:rsid w:val="00826BC1"/>
    <w:rsid w:val="0085407F"/>
    <w:rsid w:val="008A2DBC"/>
    <w:rsid w:val="008A5B61"/>
    <w:rsid w:val="008D319F"/>
    <w:rsid w:val="008D3407"/>
    <w:rsid w:val="008D4A4B"/>
    <w:rsid w:val="008D669C"/>
    <w:rsid w:val="008E64B3"/>
    <w:rsid w:val="009262DC"/>
    <w:rsid w:val="00964A31"/>
    <w:rsid w:val="00967C18"/>
    <w:rsid w:val="0098408A"/>
    <w:rsid w:val="009840DF"/>
    <w:rsid w:val="009C0CA9"/>
    <w:rsid w:val="009D2FC2"/>
    <w:rsid w:val="009D3141"/>
    <w:rsid w:val="009F15A9"/>
    <w:rsid w:val="00A014EF"/>
    <w:rsid w:val="00A12070"/>
    <w:rsid w:val="00A279ED"/>
    <w:rsid w:val="00A3150F"/>
    <w:rsid w:val="00A331B8"/>
    <w:rsid w:val="00A4433C"/>
    <w:rsid w:val="00A6305C"/>
    <w:rsid w:val="00A924F2"/>
    <w:rsid w:val="00AA13E7"/>
    <w:rsid w:val="00AA2B6C"/>
    <w:rsid w:val="00AA5B8C"/>
    <w:rsid w:val="00AB0328"/>
    <w:rsid w:val="00AB6C0A"/>
    <w:rsid w:val="00AC183C"/>
    <w:rsid w:val="00AC22F0"/>
    <w:rsid w:val="00AC79DD"/>
    <w:rsid w:val="00AE4F79"/>
    <w:rsid w:val="00AE60E6"/>
    <w:rsid w:val="00B06FD3"/>
    <w:rsid w:val="00B215BD"/>
    <w:rsid w:val="00B257A8"/>
    <w:rsid w:val="00B30163"/>
    <w:rsid w:val="00B33E89"/>
    <w:rsid w:val="00B47188"/>
    <w:rsid w:val="00B52631"/>
    <w:rsid w:val="00B54106"/>
    <w:rsid w:val="00B92498"/>
    <w:rsid w:val="00B927A3"/>
    <w:rsid w:val="00BA1D5A"/>
    <w:rsid w:val="00BD53E1"/>
    <w:rsid w:val="00C105B4"/>
    <w:rsid w:val="00C12401"/>
    <w:rsid w:val="00C27714"/>
    <w:rsid w:val="00C300D5"/>
    <w:rsid w:val="00C54B6F"/>
    <w:rsid w:val="00C8591A"/>
    <w:rsid w:val="00C90A8B"/>
    <w:rsid w:val="00CC0443"/>
    <w:rsid w:val="00D03C7C"/>
    <w:rsid w:val="00D33512"/>
    <w:rsid w:val="00D75000"/>
    <w:rsid w:val="00DB0B02"/>
    <w:rsid w:val="00DC68F5"/>
    <w:rsid w:val="00DE6185"/>
    <w:rsid w:val="00DF5709"/>
    <w:rsid w:val="00DF5A8F"/>
    <w:rsid w:val="00E011D9"/>
    <w:rsid w:val="00E20F5B"/>
    <w:rsid w:val="00E4030D"/>
    <w:rsid w:val="00E40D34"/>
    <w:rsid w:val="00E50FAB"/>
    <w:rsid w:val="00E7262B"/>
    <w:rsid w:val="00E90D03"/>
    <w:rsid w:val="00EE08F4"/>
    <w:rsid w:val="00F131AA"/>
    <w:rsid w:val="00F36D53"/>
    <w:rsid w:val="00F41DD4"/>
    <w:rsid w:val="00F75E38"/>
    <w:rsid w:val="00FA529C"/>
    <w:rsid w:val="00FB2402"/>
    <w:rsid w:val="00FB30B1"/>
    <w:rsid w:val="00FD1492"/>
    <w:rsid w:val="00FE1581"/>
    <w:rsid w:val="00FE5C8B"/>
    <w:rsid w:val="00FF766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FD39BB"/>
  <w15:docId w15:val="{21BD444C-4BCF-42D3-8C58-A5435186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7B0"/>
  </w:style>
  <w:style w:type="paragraph" w:styleId="Heading1">
    <w:name w:val="heading 1"/>
    <w:basedOn w:val="Normal"/>
    <w:next w:val="Normal"/>
    <w:link w:val="Heading1Char"/>
    <w:uiPriority w:val="9"/>
    <w:qFormat/>
    <w:rsid w:val="000817B0"/>
    <w:pPr>
      <w:keepNext/>
      <w:keepLines/>
      <w:pBdr>
        <w:bottom w:val="single" w:sz="4" w:space="1" w:color="418AB3" w:themeColor="accent1"/>
      </w:pBdr>
      <w:spacing w:before="400" w:after="40" w:line="240" w:lineRule="auto"/>
      <w:outlineLvl w:val="0"/>
    </w:pPr>
    <w:rPr>
      <w:rFonts w:asciiTheme="majorHAnsi" w:eastAsiaTheme="majorEastAsia" w:hAnsiTheme="majorHAnsi" w:cstheme="majorBidi"/>
      <w:color w:val="418AB3" w:themeColor="accent1"/>
      <w:sz w:val="32"/>
      <w:szCs w:val="32"/>
    </w:rPr>
  </w:style>
  <w:style w:type="paragraph" w:styleId="Heading2">
    <w:name w:val="heading 2"/>
    <w:basedOn w:val="Normal"/>
    <w:next w:val="Normal"/>
    <w:link w:val="Heading2Char"/>
    <w:uiPriority w:val="9"/>
    <w:semiHidden/>
    <w:unhideWhenUsed/>
    <w:qFormat/>
    <w:rsid w:val="000817B0"/>
    <w:pPr>
      <w:keepNext/>
      <w:keepLines/>
      <w:spacing w:before="160" w:after="0" w:line="240" w:lineRule="auto"/>
      <w:outlineLvl w:val="1"/>
    </w:pPr>
    <w:rPr>
      <w:rFonts w:asciiTheme="majorHAnsi" w:eastAsiaTheme="majorEastAsia" w:hAnsiTheme="majorHAnsi" w:cstheme="majorBidi"/>
      <w:color w:val="418AB3" w:themeColor="accent1"/>
      <w:sz w:val="28"/>
      <w:szCs w:val="28"/>
    </w:rPr>
  </w:style>
  <w:style w:type="paragraph" w:styleId="Heading3">
    <w:name w:val="heading 3"/>
    <w:basedOn w:val="Normal"/>
    <w:next w:val="Normal"/>
    <w:link w:val="Heading3Char"/>
    <w:uiPriority w:val="9"/>
    <w:semiHidden/>
    <w:unhideWhenUsed/>
    <w:qFormat/>
    <w:rsid w:val="000817B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0817B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0817B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0817B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817B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817B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817B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17B0"/>
    <w:pPr>
      <w:spacing w:after="0" w:line="240" w:lineRule="auto"/>
      <w:contextualSpacing/>
    </w:pPr>
    <w:rPr>
      <w:rFonts w:asciiTheme="majorHAnsi" w:eastAsiaTheme="majorEastAsia" w:hAnsiTheme="majorHAnsi" w:cstheme="majorBidi"/>
      <w:color w:val="418AB3" w:themeColor="accent1"/>
      <w:spacing w:val="-7"/>
      <w:sz w:val="64"/>
      <w:szCs w:val="64"/>
    </w:rPr>
  </w:style>
  <w:style w:type="character" w:customStyle="1" w:styleId="TitleChar">
    <w:name w:val="Title Char"/>
    <w:basedOn w:val="DefaultParagraphFont"/>
    <w:link w:val="Title"/>
    <w:uiPriority w:val="10"/>
    <w:rsid w:val="000817B0"/>
    <w:rPr>
      <w:rFonts w:asciiTheme="majorHAnsi" w:eastAsiaTheme="majorEastAsia" w:hAnsiTheme="majorHAnsi" w:cstheme="majorBidi"/>
      <w:color w:val="418AB3" w:themeColor="accent1"/>
      <w:spacing w:val="-7"/>
      <w:sz w:val="64"/>
      <w:szCs w:val="64"/>
    </w:rPr>
  </w:style>
  <w:style w:type="paragraph" w:styleId="Subtitle">
    <w:name w:val="Subtitle"/>
    <w:basedOn w:val="Normal"/>
    <w:next w:val="Normal"/>
    <w:link w:val="SubtitleChar"/>
    <w:uiPriority w:val="11"/>
    <w:qFormat/>
    <w:rsid w:val="000817B0"/>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sid w:val="000817B0"/>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0817B0"/>
    <w:rPr>
      <w:rFonts w:asciiTheme="majorHAnsi" w:eastAsiaTheme="majorEastAsia" w:hAnsiTheme="majorHAnsi" w:cstheme="majorBidi"/>
      <w:color w:val="418AB3" w:themeColor="accent1"/>
      <w:sz w:val="32"/>
      <w:szCs w:val="32"/>
    </w:rPr>
  </w:style>
  <w:style w:type="character" w:customStyle="1" w:styleId="Heading2Char">
    <w:name w:val="Heading 2 Char"/>
    <w:basedOn w:val="DefaultParagraphFont"/>
    <w:link w:val="Heading2"/>
    <w:uiPriority w:val="9"/>
    <w:semiHidden/>
    <w:rsid w:val="000817B0"/>
    <w:rPr>
      <w:rFonts w:asciiTheme="majorHAnsi" w:eastAsiaTheme="majorEastAsia" w:hAnsiTheme="majorHAnsi" w:cstheme="majorBidi"/>
      <w:color w:val="418AB3" w:themeColor="accent1"/>
      <w:sz w:val="28"/>
      <w:szCs w:val="28"/>
    </w:rPr>
  </w:style>
  <w:style w:type="character" w:customStyle="1" w:styleId="Heading3Char">
    <w:name w:val="Heading 3 Char"/>
    <w:basedOn w:val="DefaultParagraphFont"/>
    <w:link w:val="Heading3"/>
    <w:uiPriority w:val="9"/>
    <w:semiHidden/>
    <w:rsid w:val="000817B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0817B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0817B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817B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817B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817B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817B0"/>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sid w:val="000817B0"/>
    <w:rPr>
      <w:i/>
      <w:iCs/>
      <w:color w:val="595959" w:themeColor="text1" w:themeTint="A6"/>
    </w:rPr>
  </w:style>
  <w:style w:type="character" w:styleId="Emphasis">
    <w:name w:val="Emphasis"/>
    <w:basedOn w:val="DefaultParagraphFont"/>
    <w:uiPriority w:val="20"/>
    <w:qFormat/>
    <w:rsid w:val="000817B0"/>
    <w:rPr>
      <w:i/>
      <w:iCs/>
    </w:rPr>
  </w:style>
  <w:style w:type="character" w:styleId="IntenseEmphasis">
    <w:name w:val="Intense Emphasis"/>
    <w:basedOn w:val="DefaultParagraphFont"/>
    <w:uiPriority w:val="21"/>
    <w:qFormat/>
    <w:rsid w:val="000817B0"/>
    <w:rPr>
      <w:b/>
      <w:bCs/>
      <w:i/>
      <w:iCs/>
    </w:rPr>
  </w:style>
  <w:style w:type="character" w:styleId="Strong">
    <w:name w:val="Strong"/>
    <w:basedOn w:val="DefaultParagraphFont"/>
    <w:uiPriority w:val="22"/>
    <w:qFormat/>
    <w:rsid w:val="000817B0"/>
    <w:rPr>
      <w:b/>
      <w:bCs/>
    </w:rPr>
  </w:style>
  <w:style w:type="paragraph" w:styleId="Quote">
    <w:name w:val="Quote"/>
    <w:basedOn w:val="Normal"/>
    <w:next w:val="Normal"/>
    <w:link w:val="QuoteChar"/>
    <w:uiPriority w:val="29"/>
    <w:qFormat/>
    <w:rsid w:val="000817B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817B0"/>
    <w:rPr>
      <w:i/>
      <w:iCs/>
    </w:rPr>
  </w:style>
  <w:style w:type="paragraph" w:styleId="IntenseQuote">
    <w:name w:val="Intense Quote"/>
    <w:basedOn w:val="Normal"/>
    <w:next w:val="Normal"/>
    <w:link w:val="IntenseQuoteChar"/>
    <w:uiPriority w:val="30"/>
    <w:qFormat/>
    <w:rsid w:val="000817B0"/>
    <w:pPr>
      <w:spacing w:before="100" w:beforeAutospacing="1" w:after="240"/>
      <w:ind w:left="864" w:right="864"/>
      <w:jc w:val="center"/>
    </w:pPr>
    <w:rPr>
      <w:rFonts w:asciiTheme="majorHAnsi" w:eastAsiaTheme="majorEastAsia" w:hAnsiTheme="majorHAnsi" w:cstheme="majorBidi"/>
      <w:color w:val="418AB3" w:themeColor="accent1"/>
      <w:sz w:val="28"/>
      <w:szCs w:val="28"/>
    </w:rPr>
  </w:style>
  <w:style w:type="character" w:customStyle="1" w:styleId="IntenseQuoteChar">
    <w:name w:val="Intense Quote Char"/>
    <w:basedOn w:val="DefaultParagraphFont"/>
    <w:link w:val="IntenseQuote"/>
    <w:uiPriority w:val="30"/>
    <w:rsid w:val="000817B0"/>
    <w:rPr>
      <w:rFonts w:asciiTheme="majorHAnsi" w:eastAsiaTheme="majorEastAsia" w:hAnsiTheme="majorHAnsi" w:cstheme="majorBidi"/>
      <w:color w:val="418AB3" w:themeColor="accent1"/>
      <w:sz w:val="28"/>
      <w:szCs w:val="28"/>
    </w:rPr>
  </w:style>
  <w:style w:type="character" w:styleId="SubtleReference">
    <w:name w:val="Subtle Reference"/>
    <w:basedOn w:val="DefaultParagraphFont"/>
    <w:uiPriority w:val="31"/>
    <w:qFormat/>
    <w:rsid w:val="000817B0"/>
    <w:rPr>
      <w:smallCaps/>
      <w:color w:val="404040" w:themeColor="text1" w:themeTint="BF"/>
    </w:rPr>
  </w:style>
  <w:style w:type="character" w:styleId="IntenseReference">
    <w:name w:val="Intense Reference"/>
    <w:basedOn w:val="DefaultParagraphFont"/>
    <w:uiPriority w:val="32"/>
    <w:qFormat/>
    <w:rsid w:val="000817B0"/>
    <w:rPr>
      <w:b/>
      <w:bCs/>
      <w:smallCaps/>
      <w:u w:val="single"/>
    </w:rPr>
  </w:style>
  <w:style w:type="character" w:styleId="BookTitle">
    <w:name w:val="Book Title"/>
    <w:basedOn w:val="DefaultParagraphFont"/>
    <w:uiPriority w:val="33"/>
    <w:qFormat/>
    <w:rsid w:val="000817B0"/>
    <w:rPr>
      <w:b/>
      <w:bCs/>
      <w:smallCaps/>
    </w:rPr>
  </w:style>
  <w:style w:type="paragraph" w:styleId="Caption">
    <w:name w:val="caption"/>
    <w:basedOn w:val="Normal"/>
    <w:next w:val="Normal"/>
    <w:uiPriority w:val="35"/>
    <w:semiHidden/>
    <w:unhideWhenUsed/>
    <w:qFormat/>
    <w:rsid w:val="000817B0"/>
    <w:pPr>
      <w:spacing w:line="240" w:lineRule="auto"/>
    </w:pPr>
    <w:rPr>
      <w:b/>
      <w:bCs/>
      <w:color w:val="404040" w:themeColor="text1" w:themeTint="BF"/>
    </w:rPr>
  </w:style>
  <w:style w:type="paragraph" w:styleId="TOCHeading">
    <w:name w:val="TOC Heading"/>
    <w:basedOn w:val="Heading1"/>
    <w:next w:val="Normal"/>
    <w:uiPriority w:val="39"/>
    <w:semiHidden/>
    <w:unhideWhenUsed/>
    <w:qFormat/>
    <w:rsid w:val="000817B0"/>
    <w:pPr>
      <w:outlineLvl w:val="9"/>
    </w:pPr>
  </w:style>
  <w:style w:type="paragraph" w:styleId="NoSpacing">
    <w:name w:val="No Spacing"/>
    <w:link w:val="NoSpacingChar"/>
    <w:uiPriority w:val="1"/>
    <w:qFormat/>
    <w:rsid w:val="000817B0"/>
    <w:pPr>
      <w:spacing w:after="0" w:line="240" w:lineRule="auto"/>
    </w:pPr>
  </w:style>
  <w:style w:type="paragraph" w:styleId="ListParagraph">
    <w:name w:val="List Paragraph"/>
    <w:basedOn w:val="Normal"/>
    <w:uiPriority w:val="34"/>
    <w:qFormat/>
    <w:rsid w:val="000817B0"/>
    <w:pPr>
      <w:ind w:left="720"/>
      <w:contextualSpacing/>
    </w:pPr>
  </w:style>
  <w:style w:type="character" w:styleId="Hyperlink">
    <w:name w:val="Hyperlink"/>
    <w:basedOn w:val="DefaultParagraphFont"/>
    <w:uiPriority w:val="99"/>
    <w:unhideWhenUsed/>
    <w:rsid w:val="00E7262B"/>
    <w:rPr>
      <w:color w:val="0000FF"/>
      <w:u w:val="single"/>
    </w:rPr>
  </w:style>
  <w:style w:type="paragraph" w:styleId="NormalWeb">
    <w:name w:val="Normal (Web)"/>
    <w:basedOn w:val="Normal"/>
    <w:uiPriority w:val="99"/>
    <w:unhideWhenUsed/>
    <w:rsid w:val="00E7262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E7262B"/>
  </w:style>
  <w:style w:type="paragraph" w:styleId="BalloonText">
    <w:name w:val="Balloon Text"/>
    <w:basedOn w:val="Normal"/>
    <w:link w:val="BalloonTextChar"/>
    <w:uiPriority w:val="99"/>
    <w:semiHidden/>
    <w:unhideWhenUsed/>
    <w:rsid w:val="00AC7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9DD"/>
    <w:rPr>
      <w:rFonts w:ascii="Segoe UI" w:hAnsi="Segoe UI" w:cs="Segoe UI"/>
      <w:sz w:val="18"/>
      <w:szCs w:val="18"/>
    </w:rPr>
  </w:style>
  <w:style w:type="paragraph" w:styleId="Header">
    <w:name w:val="header"/>
    <w:basedOn w:val="Normal"/>
    <w:link w:val="HeaderChar"/>
    <w:uiPriority w:val="99"/>
    <w:unhideWhenUsed/>
    <w:rsid w:val="00B92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498"/>
  </w:style>
  <w:style w:type="paragraph" w:styleId="Footer">
    <w:name w:val="footer"/>
    <w:basedOn w:val="Normal"/>
    <w:link w:val="FooterChar"/>
    <w:uiPriority w:val="99"/>
    <w:unhideWhenUsed/>
    <w:rsid w:val="00B92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498"/>
  </w:style>
  <w:style w:type="character" w:styleId="CommentReference">
    <w:name w:val="annotation reference"/>
    <w:basedOn w:val="DefaultParagraphFont"/>
    <w:uiPriority w:val="99"/>
    <w:semiHidden/>
    <w:unhideWhenUsed/>
    <w:rsid w:val="00F36D53"/>
    <w:rPr>
      <w:sz w:val="18"/>
      <w:szCs w:val="18"/>
    </w:rPr>
  </w:style>
  <w:style w:type="paragraph" w:styleId="CommentText">
    <w:name w:val="annotation text"/>
    <w:basedOn w:val="Normal"/>
    <w:link w:val="CommentTextChar"/>
    <w:uiPriority w:val="99"/>
    <w:semiHidden/>
    <w:unhideWhenUsed/>
    <w:rsid w:val="00F36D53"/>
    <w:pPr>
      <w:spacing w:line="240" w:lineRule="auto"/>
    </w:pPr>
    <w:rPr>
      <w:sz w:val="24"/>
      <w:szCs w:val="24"/>
    </w:rPr>
  </w:style>
  <w:style w:type="character" w:customStyle="1" w:styleId="CommentTextChar">
    <w:name w:val="Comment Text Char"/>
    <w:basedOn w:val="DefaultParagraphFont"/>
    <w:link w:val="CommentText"/>
    <w:uiPriority w:val="99"/>
    <w:semiHidden/>
    <w:rsid w:val="00F36D53"/>
    <w:rPr>
      <w:sz w:val="24"/>
      <w:szCs w:val="24"/>
    </w:rPr>
  </w:style>
  <w:style w:type="paragraph" w:styleId="CommentSubject">
    <w:name w:val="annotation subject"/>
    <w:basedOn w:val="CommentText"/>
    <w:next w:val="CommentText"/>
    <w:link w:val="CommentSubjectChar"/>
    <w:uiPriority w:val="99"/>
    <w:semiHidden/>
    <w:unhideWhenUsed/>
    <w:rsid w:val="00F36D53"/>
    <w:rPr>
      <w:b/>
      <w:bCs/>
      <w:sz w:val="20"/>
      <w:szCs w:val="20"/>
    </w:rPr>
  </w:style>
  <w:style w:type="character" w:customStyle="1" w:styleId="CommentSubjectChar">
    <w:name w:val="Comment Subject Char"/>
    <w:basedOn w:val="CommentTextChar"/>
    <w:link w:val="CommentSubject"/>
    <w:uiPriority w:val="99"/>
    <w:semiHidden/>
    <w:rsid w:val="00F36D53"/>
    <w:rPr>
      <w:b/>
      <w:bCs/>
      <w:sz w:val="24"/>
      <w:szCs w:val="24"/>
    </w:rPr>
  </w:style>
  <w:style w:type="table" w:styleId="TableGrid">
    <w:name w:val="Table Grid"/>
    <w:basedOn w:val="TableNormal"/>
    <w:uiPriority w:val="39"/>
    <w:rsid w:val="00665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081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7071">
      <w:bodyDiv w:val="1"/>
      <w:marLeft w:val="0"/>
      <w:marRight w:val="0"/>
      <w:marTop w:val="0"/>
      <w:marBottom w:val="0"/>
      <w:divBdr>
        <w:top w:val="none" w:sz="0" w:space="0" w:color="auto"/>
        <w:left w:val="none" w:sz="0" w:space="0" w:color="auto"/>
        <w:bottom w:val="none" w:sz="0" w:space="0" w:color="auto"/>
        <w:right w:val="none" w:sz="0" w:space="0" w:color="auto"/>
      </w:divBdr>
    </w:div>
    <w:div w:id="353921158">
      <w:bodyDiv w:val="1"/>
      <w:marLeft w:val="0"/>
      <w:marRight w:val="0"/>
      <w:marTop w:val="0"/>
      <w:marBottom w:val="0"/>
      <w:divBdr>
        <w:top w:val="none" w:sz="0" w:space="0" w:color="auto"/>
        <w:left w:val="none" w:sz="0" w:space="0" w:color="auto"/>
        <w:bottom w:val="none" w:sz="0" w:space="0" w:color="auto"/>
        <w:right w:val="none" w:sz="0" w:space="0" w:color="auto"/>
      </w:divBdr>
    </w:div>
    <w:div w:id="368722780">
      <w:bodyDiv w:val="1"/>
      <w:marLeft w:val="0"/>
      <w:marRight w:val="0"/>
      <w:marTop w:val="0"/>
      <w:marBottom w:val="0"/>
      <w:divBdr>
        <w:top w:val="none" w:sz="0" w:space="0" w:color="auto"/>
        <w:left w:val="none" w:sz="0" w:space="0" w:color="auto"/>
        <w:bottom w:val="none" w:sz="0" w:space="0" w:color="auto"/>
        <w:right w:val="none" w:sz="0" w:space="0" w:color="auto"/>
      </w:divBdr>
    </w:div>
    <w:div w:id="412628793">
      <w:bodyDiv w:val="1"/>
      <w:marLeft w:val="0"/>
      <w:marRight w:val="0"/>
      <w:marTop w:val="0"/>
      <w:marBottom w:val="0"/>
      <w:divBdr>
        <w:top w:val="none" w:sz="0" w:space="0" w:color="auto"/>
        <w:left w:val="none" w:sz="0" w:space="0" w:color="auto"/>
        <w:bottom w:val="none" w:sz="0" w:space="0" w:color="auto"/>
        <w:right w:val="none" w:sz="0" w:space="0" w:color="auto"/>
      </w:divBdr>
      <w:divsChild>
        <w:div w:id="815754601">
          <w:marLeft w:val="0"/>
          <w:marRight w:val="0"/>
          <w:marTop w:val="0"/>
          <w:marBottom w:val="0"/>
          <w:divBdr>
            <w:top w:val="none" w:sz="0" w:space="0" w:color="auto"/>
            <w:left w:val="none" w:sz="0" w:space="0" w:color="auto"/>
            <w:bottom w:val="none" w:sz="0" w:space="0" w:color="auto"/>
            <w:right w:val="none" w:sz="0" w:space="0" w:color="auto"/>
          </w:divBdr>
        </w:div>
        <w:div w:id="1864396311">
          <w:marLeft w:val="0"/>
          <w:marRight w:val="0"/>
          <w:marTop w:val="0"/>
          <w:marBottom w:val="0"/>
          <w:divBdr>
            <w:top w:val="none" w:sz="0" w:space="0" w:color="auto"/>
            <w:left w:val="none" w:sz="0" w:space="0" w:color="auto"/>
            <w:bottom w:val="none" w:sz="0" w:space="0" w:color="auto"/>
            <w:right w:val="none" w:sz="0" w:space="0" w:color="auto"/>
          </w:divBdr>
        </w:div>
      </w:divsChild>
    </w:div>
    <w:div w:id="764618667">
      <w:bodyDiv w:val="1"/>
      <w:marLeft w:val="0"/>
      <w:marRight w:val="0"/>
      <w:marTop w:val="0"/>
      <w:marBottom w:val="0"/>
      <w:divBdr>
        <w:top w:val="none" w:sz="0" w:space="0" w:color="auto"/>
        <w:left w:val="none" w:sz="0" w:space="0" w:color="auto"/>
        <w:bottom w:val="none" w:sz="0" w:space="0" w:color="auto"/>
        <w:right w:val="none" w:sz="0" w:space="0" w:color="auto"/>
      </w:divBdr>
      <w:divsChild>
        <w:div w:id="1771853194">
          <w:marLeft w:val="0"/>
          <w:marRight w:val="0"/>
          <w:marTop w:val="75"/>
          <w:marBottom w:val="240"/>
          <w:divBdr>
            <w:top w:val="none" w:sz="0" w:space="0" w:color="auto"/>
            <w:left w:val="none" w:sz="0" w:space="0" w:color="auto"/>
            <w:bottom w:val="none" w:sz="0" w:space="0" w:color="auto"/>
            <w:right w:val="none" w:sz="0" w:space="0" w:color="auto"/>
          </w:divBdr>
        </w:div>
      </w:divsChild>
    </w:div>
    <w:div w:id="899755992">
      <w:bodyDiv w:val="1"/>
      <w:marLeft w:val="0"/>
      <w:marRight w:val="0"/>
      <w:marTop w:val="0"/>
      <w:marBottom w:val="0"/>
      <w:divBdr>
        <w:top w:val="none" w:sz="0" w:space="0" w:color="auto"/>
        <w:left w:val="none" w:sz="0" w:space="0" w:color="auto"/>
        <w:bottom w:val="none" w:sz="0" w:space="0" w:color="auto"/>
        <w:right w:val="none" w:sz="0" w:space="0" w:color="auto"/>
      </w:divBdr>
    </w:div>
    <w:div w:id="1044252581">
      <w:bodyDiv w:val="1"/>
      <w:marLeft w:val="0"/>
      <w:marRight w:val="0"/>
      <w:marTop w:val="0"/>
      <w:marBottom w:val="0"/>
      <w:divBdr>
        <w:top w:val="none" w:sz="0" w:space="0" w:color="auto"/>
        <w:left w:val="none" w:sz="0" w:space="0" w:color="auto"/>
        <w:bottom w:val="none" w:sz="0" w:space="0" w:color="auto"/>
        <w:right w:val="none" w:sz="0" w:space="0" w:color="auto"/>
      </w:divBdr>
      <w:divsChild>
        <w:div w:id="2047755203">
          <w:marLeft w:val="0"/>
          <w:marRight w:val="0"/>
          <w:marTop w:val="0"/>
          <w:marBottom w:val="0"/>
          <w:divBdr>
            <w:top w:val="none" w:sz="0" w:space="0" w:color="auto"/>
            <w:left w:val="none" w:sz="0" w:space="0" w:color="auto"/>
            <w:bottom w:val="none" w:sz="0" w:space="0" w:color="auto"/>
            <w:right w:val="none" w:sz="0" w:space="0" w:color="auto"/>
          </w:divBdr>
        </w:div>
        <w:div w:id="908421162">
          <w:marLeft w:val="0"/>
          <w:marRight w:val="0"/>
          <w:marTop w:val="0"/>
          <w:marBottom w:val="0"/>
          <w:divBdr>
            <w:top w:val="none" w:sz="0" w:space="0" w:color="auto"/>
            <w:left w:val="none" w:sz="0" w:space="0" w:color="auto"/>
            <w:bottom w:val="none" w:sz="0" w:space="0" w:color="auto"/>
            <w:right w:val="none" w:sz="0" w:space="0" w:color="auto"/>
          </w:divBdr>
        </w:div>
      </w:divsChild>
    </w:div>
    <w:div w:id="1170604623">
      <w:bodyDiv w:val="1"/>
      <w:marLeft w:val="0"/>
      <w:marRight w:val="0"/>
      <w:marTop w:val="0"/>
      <w:marBottom w:val="0"/>
      <w:divBdr>
        <w:top w:val="none" w:sz="0" w:space="0" w:color="auto"/>
        <w:left w:val="none" w:sz="0" w:space="0" w:color="auto"/>
        <w:bottom w:val="none" w:sz="0" w:space="0" w:color="auto"/>
        <w:right w:val="none" w:sz="0" w:space="0" w:color="auto"/>
      </w:divBdr>
      <w:divsChild>
        <w:div w:id="1647735254">
          <w:marLeft w:val="0"/>
          <w:marRight w:val="0"/>
          <w:marTop w:val="0"/>
          <w:marBottom w:val="0"/>
          <w:divBdr>
            <w:top w:val="none" w:sz="0" w:space="0" w:color="auto"/>
            <w:left w:val="none" w:sz="0" w:space="0" w:color="auto"/>
            <w:bottom w:val="none" w:sz="0" w:space="0" w:color="auto"/>
            <w:right w:val="none" w:sz="0" w:space="0" w:color="auto"/>
          </w:divBdr>
          <w:divsChild>
            <w:div w:id="12754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634">
      <w:bodyDiv w:val="1"/>
      <w:marLeft w:val="0"/>
      <w:marRight w:val="0"/>
      <w:marTop w:val="0"/>
      <w:marBottom w:val="0"/>
      <w:divBdr>
        <w:top w:val="none" w:sz="0" w:space="0" w:color="auto"/>
        <w:left w:val="none" w:sz="0" w:space="0" w:color="auto"/>
        <w:bottom w:val="none" w:sz="0" w:space="0" w:color="auto"/>
        <w:right w:val="none" w:sz="0" w:space="0" w:color="auto"/>
      </w:divBdr>
      <w:divsChild>
        <w:div w:id="308487656">
          <w:marLeft w:val="360"/>
          <w:marRight w:val="0"/>
          <w:marTop w:val="240"/>
          <w:marBottom w:val="0"/>
          <w:divBdr>
            <w:top w:val="none" w:sz="0" w:space="0" w:color="auto"/>
            <w:left w:val="none" w:sz="0" w:space="0" w:color="auto"/>
            <w:bottom w:val="none" w:sz="0" w:space="0" w:color="auto"/>
            <w:right w:val="none" w:sz="0" w:space="0" w:color="auto"/>
          </w:divBdr>
        </w:div>
        <w:div w:id="1143348471">
          <w:marLeft w:val="360"/>
          <w:marRight w:val="0"/>
          <w:marTop w:val="240"/>
          <w:marBottom w:val="0"/>
          <w:divBdr>
            <w:top w:val="none" w:sz="0" w:space="0" w:color="auto"/>
            <w:left w:val="none" w:sz="0" w:space="0" w:color="auto"/>
            <w:bottom w:val="none" w:sz="0" w:space="0" w:color="auto"/>
            <w:right w:val="none" w:sz="0" w:space="0" w:color="auto"/>
          </w:divBdr>
        </w:div>
        <w:div w:id="1935936396">
          <w:marLeft w:val="360"/>
          <w:marRight w:val="0"/>
          <w:marTop w:val="240"/>
          <w:marBottom w:val="0"/>
          <w:divBdr>
            <w:top w:val="none" w:sz="0" w:space="0" w:color="auto"/>
            <w:left w:val="none" w:sz="0" w:space="0" w:color="auto"/>
            <w:bottom w:val="none" w:sz="0" w:space="0" w:color="auto"/>
            <w:right w:val="none" w:sz="0" w:space="0" w:color="auto"/>
          </w:divBdr>
        </w:div>
        <w:div w:id="333074250">
          <w:marLeft w:val="360"/>
          <w:marRight w:val="0"/>
          <w:marTop w:val="240"/>
          <w:marBottom w:val="0"/>
          <w:divBdr>
            <w:top w:val="none" w:sz="0" w:space="0" w:color="auto"/>
            <w:left w:val="none" w:sz="0" w:space="0" w:color="auto"/>
            <w:bottom w:val="none" w:sz="0" w:space="0" w:color="auto"/>
            <w:right w:val="none" w:sz="0" w:space="0" w:color="auto"/>
          </w:divBdr>
        </w:div>
        <w:div w:id="773791971">
          <w:marLeft w:val="360"/>
          <w:marRight w:val="0"/>
          <w:marTop w:val="240"/>
          <w:marBottom w:val="0"/>
          <w:divBdr>
            <w:top w:val="none" w:sz="0" w:space="0" w:color="auto"/>
            <w:left w:val="none" w:sz="0" w:space="0" w:color="auto"/>
            <w:bottom w:val="none" w:sz="0" w:space="0" w:color="auto"/>
            <w:right w:val="none" w:sz="0" w:space="0" w:color="auto"/>
          </w:divBdr>
        </w:div>
        <w:div w:id="812716245">
          <w:marLeft w:val="360"/>
          <w:marRight w:val="0"/>
          <w:marTop w:val="240"/>
          <w:marBottom w:val="0"/>
          <w:divBdr>
            <w:top w:val="none" w:sz="0" w:space="0" w:color="auto"/>
            <w:left w:val="none" w:sz="0" w:space="0" w:color="auto"/>
            <w:bottom w:val="none" w:sz="0" w:space="0" w:color="auto"/>
            <w:right w:val="none" w:sz="0" w:space="0" w:color="auto"/>
          </w:divBdr>
        </w:div>
      </w:divsChild>
    </w:div>
    <w:div w:id="1589848622">
      <w:bodyDiv w:val="1"/>
      <w:marLeft w:val="0"/>
      <w:marRight w:val="0"/>
      <w:marTop w:val="0"/>
      <w:marBottom w:val="0"/>
      <w:divBdr>
        <w:top w:val="none" w:sz="0" w:space="0" w:color="auto"/>
        <w:left w:val="none" w:sz="0" w:space="0" w:color="auto"/>
        <w:bottom w:val="none" w:sz="0" w:space="0" w:color="auto"/>
        <w:right w:val="none" w:sz="0" w:space="0" w:color="auto"/>
      </w:divBdr>
      <w:divsChild>
        <w:div w:id="2025014850">
          <w:marLeft w:val="360"/>
          <w:marRight w:val="0"/>
          <w:marTop w:val="240"/>
          <w:marBottom w:val="0"/>
          <w:divBdr>
            <w:top w:val="none" w:sz="0" w:space="0" w:color="auto"/>
            <w:left w:val="none" w:sz="0" w:space="0" w:color="auto"/>
            <w:bottom w:val="none" w:sz="0" w:space="0" w:color="auto"/>
            <w:right w:val="none" w:sz="0" w:space="0" w:color="auto"/>
          </w:divBdr>
        </w:div>
        <w:div w:id="1536654588">
          <w:marLeft w:val="360"/>
          <w:marRight w:val="0"/>
          <w:marTop w:val="240"/>
          <w:marBottom w:val="0"/>
          <w:divBdr>
            <w:top w:val="none" w:sz="0" w:space="0" w:color="auto"/>
            <w:left w:val="none" w:sz="0" w:space="0" w:color="auto"/>
            <w:bottom w:val="none" w:sz="0" w:space="0" w:color="auto"/>
            <w:right w:val="none" w:sz="0" w:space="0" w:color="auto"/>
          </w:divBdr>
        </w:div>
        <w:div w:id="194272301">
          <w:marLeft w:val="360"/>
          <w:marRight w:val="0"/>
          <w:marTop w:val="240"/>
          <w:marBottom w:val="0"/>
          <w:divBdr>
            <w:top w:val="none" w:sz="0" w:space="0" w:color="auto"/>
            <w:left w:val="none" w:sz="0" w:space="0" w:color="auto"/>
            <w:bottom w:val="none" w:sz="0" w:space="0" w:color="auto"/>
            <w:right w:val="none" w:sz="0" w:space="0" w:color="auto"/>
          </w:divBdr>
        </w:div>
        <w:div w:id="756512348">
          <w:marLeft w:val="360"/>
          <w:marRight w:val="0"/>
          <w:marTop w:val="240"/>
          <w:marBottom w:val="0"/>
          <w:divBdr>
            <w:top w:val="none" w:sz="0" w:space="0" w:color="auto"/>
            <w:left w:val="none" w:sz="0" w:space="0" w:color="auto"/>
            <w:bottom w:val="none" w:sz="0" w:space="0" w:color="auto"/>
            <w:right w:val="none" w:sz="0" w:space="0" w:color="auto"/>
          </w:divBdr>
        </w:div>
        <w:div w:id="1876654016">
          <w:marLeft w:val="360"/>
          <w:marRight w:val="0"/>
          <w:marTop w:val="240"/>
          <w:marBottom w:val="0"/>
          <w:divBdr>
            <w:top w:val="none" w:sz="0" w:space="0" w:color="auto"/>
            <w:left w:val="none" w:sz="0" w:space="0" w:color="auto"/>
            <w:bottom w:val="none" w:sz="0" w:space="0" w:color="auto"/>
            <w:right w:val="none" w:sz="0" w:space="0" w:color="auto"/>
          </w:divBdr>
        </w:div>
        <w:div w:id="13894739">
          <w:marLeft w:val="360"/>
          <w:marRight w:val="0"/>
          <w:marTop w:val="240"/>
          <w:marBottom w:val="0"/>
          <w:divBdr>
            <w:top w:val="none" w:sz="0" w:space="0" w:color="auto"/>
            <w:left w:val="none" w:sz="0" w:space="0" w:color="auto"/>
            <w:bottom w:val="none" w:sz="0" w:space="0" w:color="auto"/>
            <w:right w:val="none" w:sz="0" w:space="0" w:color="auto"/>
          </w:divBdr>
        </w:div>
      </w:divsChild>
    </w:div>
    <w:div w:id="1642153774">
      <w:bodyDiv w:val="1"/>
      <w:marLeft w:val="0"/>
      <w:marRight w:val="0"/>
      <w:marTop w:val="0"/>
      <w:marBottom w:val="0"/>
      <w:divBdr>
        <w:top w:val="none" w:sz="0" w:space="0" w:color="auto"/>
        <w:left w:val="none" w:sz="0" w:space="0" w:color="auto"/>
        <w:bottom w:val="none" w:sz="0" w:space="0" w:color="auto"/>
        <w:right w:val="none" w:sz="0" w:space="0" w:color="auto"/>
      </w:divBdr>
      <w:divsChild>
        <w:div w:id="612447412">
          <w:marLeft w:val="360"/>
          <w:marRight w:val="0"/>
          <w:marTop w:val="240"/>
          <w:marBottom w:val="0"/>
          <w:divBdr>
            <w:top w:val="none" w:sz="0" w:space="0" w:color="auto"/>
            <w:left w:val="none" w:sz="0" w:space="0" w:color="auto"/>
            <w:bottom w:val="none" w:sz="0" w:space="0" w:color="auto"/>
            <w:right w:val="none" w:sz="0" w:space="0" w:color="auto"/>
          </w:divBdr>
        </w:div>
        <w:div w:id="1805197323">
          <w:marLeft w:val="360"/>
          <w:marRight w:val="0"/>
          <w:marTop w:val="200"/>
          <w:marBottom w:val="0"/>
          <w:divBdr>
            <w:top w:val="none" w:sz="0" w:space="0" w:color="auto"/>
            <w:left w:val="none" w:sz="0" w:space="0" w:color="auto"/>
            <w:bottom w:val="none" w:sz="0" w:space="0" w:color="auto"/>
            <w:right w:val="none" w:sz="0" w:space="0" w:color="auto"/>
          </w:divBdr>
        </w:div>
        <w:div w:id="193810949">
          <w:marLeft w:val="1080"/>
          <w:marRight w:val="0"/>
          <w:marTop w:val="100"/>
          <w:marBottom w:val="0"/>
          <w:divBdr>
            <w:top w:val="none" w:sz="0" w:space="0" w:color="auto"/>
            <w:left w:val="none" w:sz="0" w:space="0" w:color="auto"/>
            <w:bottom w:val="none" w:sz="0" w:space="0" w:color="auto"/>
            <w:right w:val="none" w:sz="0" w:space="0" w:color="auto"/>
          </w:divBdr>
        </w:div>
        <w:div w:id="1071197110">
          <w:marLeft w:val="1080"/>
          <w:marRight w:val="0"/>
          <w:marTop w:val="100"/>
          <w:marBottom w:val="0"/>
          <w:divBdr>
            <w:top w:val="none" w:sz="0" w:space="0" w:color="auto"/>
            <w:left w:val="none" w:sz="0" w:space="0" w:color="auto"/>
            <w:bottom w:val="none" w:sz="0" w:space="0" w:color="auto"/>
            <w:right w:val="none" w:sz="0" w:space="0" w:color="auto"/>
          </w:divBdr>
        </w:div>
        <w:div w:id="1540363977">
          <w:marLeft w:val="1080"/>
          <w:marRight w:val="0"/>
          <w:marTop w:val="100"/>
          <w:marBottom w:val="0"/>
          <w:divBdr>
            <w:top w:val="none" w:sz="0" w:space="0" w:color="auto"/>
            <w:left w:val="none" w:sz="0" w:space="0" w:color="auto"/>
            <w:bottom w:val="none" w:sz="0" w:space="0" w:color="auto"/>
            <w:right w:val="none" w:sz="0" w:space="0" w:color="auto"/>
          </w:divBdr>
        </w:div>
        <w:div w:id="323968672">
          <w:marLeft w:val="360"/>
          <w:marRight w:val="0"/>
          <w:marTop w:val="200"/>
          <w:marBottom w:val="0"/>
          <w:divBdr>
            <w:top w:val="none" w:sz="0" w:space="0" w:color="auto"/>
            <w:left w:val="none" w:sz="0" w:space="0" w:color="auto"/>
            <w:bottom w:val="none" w:sz="0" w:space="0" w:color="auto"/>
            <w:right w:val="none" w:sz="0" w:space="0" w:color="auto"/>
          </w:divBdr>
        </w:div>
        <w:div w:id="212592693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tiff"/><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r\AppData\Roaming\Microsoft\Templates\Facet%20design%20(blank).dotx" TargetMode="External"/></Relationships>
</file>

<file path=word/theme/theme1.xml><?xml version="1.0" encoding="utf-8"?>
<a:theme xmlns:a="http://schemas.openxmlformats.org/drawingml/2006/main" name="Facet">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0</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APhA-ASP Chapter Operations Manual</vt:lpstr>
    </vt:vector>
  </TitlesOfParts>
  <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APhA-ASP Chapter Operations Manual</dc:title>
  <dc:subject>Budgeting</dc:subject>
  <dc:creator>Candice Allar</dc:creator>
  <cp:keywords/>
  <cp:lastModifiedBy>Candice Allar</cp:lastModifiedBy>
  <cp:revision>3</cp:revision>
  <dcterms:created xsi:type="dcterms:W3CDTF">2016-04-15T14:43:00Z</dcterms:created>
  <dcterms:modified xsi:type="dcterms:W3CDTF">2016-04-15T14:44:00Z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